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7A02813D" w:rsidR="0045799A" w:rsidRPr="00F25387" w:rsidRDefault="00E239CB" w:rsidP="009042A1">
      <w:pPr>
        <w:spacing w:line="276" w:lineRule="auto"/>
        <w:rPr>
          <w:rFonts w:asciiTheme="majorHAnsi" w:hAnsiTheme="majorHAnsi"/>
          <w:bCs/>
          <w:spacing w:val="20"/>
          <w:sz w:val="36"/>
          <w:szCs w:val="36"/>
        </w:rPr>
      </w:pPr>
      <w:r w:rsidRPr="00F25387">
        <w:rPr>
          <w:rFonts w:asciiTheme="majorHAnsi" w:hAnsiTheme="majorHAnsi" w:cstheme="majorHAnsi"/>
          <w:bCs/>
          <w:spacing w:val="20"/>
          <w:sz w:val="46"/>
          <w:szCs w:val="46"/>
        </w:rPr>
        <w:t xml:space="preserve">CHILD SAFE ENVIRONMENT </w:t>
      </w:r>
      <w:r w:rsidRPr="00770753">
        <w:rPr>
          <w:rFonts w:asciiTheme="majorHAnsi" w:hAnsiTheme="majorHAnsi" w:cstheme="majorHAnsi"/>
          <w:bCs/>
          <w:spacing w:val="20"/>
          <w:sz w:val="46"/>
          <w:szCs w:val="46"/>
        </w:rPr>
        <w:t>POLICY</w:t>
      </w:r>
      <w:r w:rsidR="00F672D2" w:rsidRPr="00770753">
        <w:rPr>
          <w:rFonts w:asciiTheme="majorHAnsi" w:hAnsiTheme="majorHAnsi"/>
          <w:b/>
          <w:spacing w:val="20"/>
          <w:sz w:val="46"/>
          <w:szCs w:val="46"/>
        </w:rPr>
        <w:t xml:space="preserve"> </w:t>
      </w:r>
      <w:r w:rsidR="00F672D2" w:rsidRPr="00770753">
        <w:rPr>
          <w:rFonts w:asciiTheme="majorHAnsi" w:hAnsiTheme="majorHAnsi"/>
          <w:bCs/>
          <w:spacing w:val="20"/>
          <w:sz w:val="36"/>
          <w:szCs w:val="36"/>
        </w:rPr>
        <w:t>(</w:t>
      </w:r>
      <w:r w:rsidR="00767AA8" w:rsidRPr="00770753">
        <w:rPr>
          <w:rFonts w:asciiTheme="majorHAnsi" w:hAnsiTheme="majorHAnsi"/>
          <w:bCs/>
          <w:spacing w:val="20"/>
          <w:sz w:val="36"/>
          <w:szCs w:val="36"/>
        </w:rPr>
        <w:t>SA</w:t>
      </w:r>
      <w:r w:rsidR="00F672D2" w:rsidRPr="00770753">
        <w:rPr>
          <w:rFonts w:asciiTheme="majorHAnsi" w:hAnsiTheme="majorHAnsi"/>
          <w:bCs/>
          <w:spacing w:val="20"/>
          <w:sz w:val="36"/>
          <w:szCs w:val="36"/>
        </w:rPr>
        <w:t>)</w:t>
      </w:r>
    </w:p>
    <w:p w14:paraId="70492F0F" w14:textId="64F4B44A" w:rsidR="00731040" w:rsidRPr="00731040" w:rsidRDefault="00731040" w:rsidP="00731040">
      <w:pPr>
        <w:spacing w:line="360" w:lineRule="auto"/>
        <w:rPr>
          <w:rFonts w:asciiTheme="majorHAnsi" w:hAnsiTheme="majorHAnsi" w:cstheme="majorHAnsi"/>
        </w:rPr>
      </w:pPr>
      <w:r w:rsidRPr="00731040">
        <w:rPr>
          <w:rFonts w:asciiTheme="majorHAnsi" w:hAnsiTheme="majorHAnsi" w:cstheme="majorHAnsi"/>
        </w:rPr>
        <w:t xml:space="preserve">The United Nations Convention on the Rights of the Child (UNCR) outline that children and young people have a right to be safe and cared for, no matter where they are or who they are with. Children have the right to be protected from violence, </w:t>
      </w:r>
      <w:r w:rsidR="00F932D8">
        <w:rPr>
          <w:rFonts w:asciiTheme="majorHAnsi" w:hAnsiTheme="majorHAnsi" w:cstheme="majorHAnsi"/>
        </w:rPr>
        <w:t>harm</w:t>
      </w:r>
      <w:r w:rsidRPr="00731040">
        <w:rPr>
          <w:rFonts w:asciiTheme="majorHAnsi" w:hAnsiTheme="majorHAnsi" w:cstheme="majorHAnsi"/>
        </w:rPr>
        <w:t xml:space="preserve"> or neglect. When working with children and young people, it is important to understand children’s rights and needs. </w:t>
      </w:r>
    </w:p>
    <w:p w14:paraId="224E44E0" w14:textId="4A850633" w:rsidR="0066671D" w:rsidRDefault="00731040" w:rsidP="0066671D">
      <w:pPr>
        <w:spacing w:line="360" w:lineRule="auto"/>
        <w:rPr>
          <w:rFonts w:ascii="Calibri Light" w:hAnsi="Calibri Light"/>
        </w:rPr>
      </w:pPr>
      <w:r w:rsidRPr="00731040">
        <w:rPr>
          <w:rFonts w:asciiTheme="majorHAnsi" w:hAnsiTheme="majorHAnsi" w:cstheme="majorHAnsi"/>
        </w:rPr>
        <w:t>We are advocates for children and have a strong commitment to child safety and establishing and maintaining a child safe environment</w:t>
      </w:r>
      <w:r w:rsidRPr="00BD3E37">
        <w:rPr>
          <w:rFonts w:asciiTheme="majorHAnsi" w:hAnsiTheme="majorHAnsi" w:cstheme="majorHAnsi"/>
        </w:rPr>
        <w:t xml:space="preserve">. </w:t>
      </w:r>
      <w:r w:rsidR="00767AA8" w:rsidRPr="00BD3E37">
        <w:rPr>
          <w:rFonts w:ascii="Calibri Light" w:hAnsi="Calibri Light"/>
        </w:rPr>
        <w:t xml:space="preserve">Children’s safety and wellbeing are paramount at our Service. </w:t>
      </w:r>
      <w:r w:rsidR="0066671D" w:rsidRPr="00BD3E37">
        <w:rPr>
          <w:rFonts w:ascii="Calibri Light" w:hAnsi="Calibri Light"/>
        </w:rPr>
        <w:t xml:space="preserve">Our Out of School Hours Care </w:t>
      </w:r>
      <w:r w:rsidR="0021640B">
        <w:rPr>
          <w:rFonts w:ascii="Calibri Light" w:hAnsi="Calibri Light"/>
        </w:rPr>
        <w:t>(</w:t>
      </w:r>
      <w:r w:rsidR="0021640B" w:rsidRPr="0042621E">
        <w:rPr>
          <w:rFonts w:ascii="Calibri Light" w:hAnsi="Calibri Light"/>
        </w:rPr>
        <w:t>OSHC</w:t>
      </w:r>
      <w:r w:rsidR="0021640B">
        <w:rPr>
          <w:rFonts w:ascii="Calibri Light" w:hAnsi="Calibri Light"/>
        </w:rPr>
        <w:t xml:space="preserve">) </w:t>
      </w:r>
      <w:r w:rsidR="0066671D" w:rsidRPr="00BD3E37">
        <w:rPr>
          <w:rFonts w:ascii="Calibri Light" w:hAnsi="Calibri Light"/>
        </w:rPr>
        <w:t>Service embeds the National Principles for Child Safe Organisations and</w:t>
      </w:r>
      <w:r w:rsidR="0066671D" w:rsidRPr="00DF366B">
        <w:rPr>
          <w:rFonts w:ascii="Calibri Light" w:hAnsi="Calibri Light"/>
        </w:rPr>
        <w:t xml:space="preserve"> promotes a culture of safety and wellbeing to minimise the risk of harm to children whilst promoting children’s sense of security and belonging.</w:t>
      </w:r>
      <w:r w:rsidR="0066671D">
        <w:rPr>
          <w:rFonts w:ascii="Calibri Light" w:hAnsi="Calibri Light"/>
        </w:rPr>
        <w:t xml:space="preserve"> </w:t>
      </w:r>
    </w:p>
    <w:p w14:paraId="20ACCA85" w14:textId="19917A49" w:rsidR="0036669C" w:rsidRPr="00DB1007" w:rsidRDefault="0036669C" w:rsidP="00375759">
      <w:pPr>
        <w:spacing w:after="0" w:line="360" w:lineRule="auto"/>
        <w:rPr>
          <w:rFonts w:asciiTheme="majorHAnsi" w:hAnsiTheme="majorHAnsi"/>
          <w:i/>
          <w:lang w:val="en-US"/>
        </w:rPr>
      </w:pPr>
    </w:p>
    <w:p w14:paraId="0611F81B" w14:textId="589DA4A1" w:rsidR="0045799A" w:rsidRPr="0036669C" w:rsidRDefault="00167436"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977"/>
        <w:gridCol w:w="5528"/>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2097D6E7" w:rsidR="0036669C" w:rsidRPr="00151775" w:rsidRDefault="0036669C" w:rsidP="00F642FA">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2F5819">
              <w:rPr>
                <w:sz w:val="24"/>
                <w:szCs w:val="24"/>
              </w:rPr>
              <w:t>Q</w:t>
            </w:r>
            <w:r w:rsidR="00F642FA" w:rsidRPr="002F5819">
              <w:rPr>
                <w:sz w:val="24"/>
                <w:szCs w:val="24"/>
              </w:rPr>
              <w:t xml:space="preserve">UALITY AREA </w:t>
            </w:r>
            <w:r w:rsidR="00E239CB" w:rsidRPr="002F5819">
              <w:rPr>
                <w:sz w:val="24"/>
                <w:szCs w:val="24"/>
              </w:rPr>
              <w:t>2: CHILDREN’S HEALTH AND SAFETY</w:t>
            </w:r>
          </w:p>
        </w:tc>
      </w:tr>
      <w:tr w:rsidR="00F642FA" w14:paraId="0CC04007" w14:textId="77777777" w:rsidTr="00E239CB">
        <w:trPr>
          <w:trHeight w:val="381"/>
        </w:trPr>
        <w:tc>
          <w:tcPr>
            <w:tcW w:w="675" w:type="dxa"/>
            <w:vAlign w:val="center"/>
          </w:tcPr>
          <w:p w14:paraId="0DBFA5EE" w14:textId="37261E0A" w:rsidR="00F642FA" w:rsidRPr="0003786A" w:rsidRDefault="00E239CB" w:rsidP="0003786A">
            <w:pPr>
              <w:jc w:val="center"/>
              <w:rPr>
                <w:rFonts w:asciiTheme="majorHAnsi" w:hAnsiTheme="majorHAnsi"/>
              </w:rPr>
            </w:pPr>
            <w:r>
              <w:rPr>
                <w:rFonts w:asciiTheme="majorHAnsi" w:hAnsiTheme="majorHAnsi"/>
              </w:rPr>
              <w:t>2.2</w:t>
            </w:r>
          </w:p>
        </w:tc>
        <w:tc>
          <w:tcPr>
            <w:tcW w:w="2977" w:type="dxa"/>
            <w:shd w:val="clear" w:color="auto" w:fill="auto"/>
            <w:vAlign w:val="center"/>
          </w:tcPr>
          <w:p w14:paraId="5645215B" w14:textId="52E7AAE9" w:rsidR="00F642FA" w:rsidRPr="00623031" w:rsidRDefault="00E239CB" w:rsidP="00623031">
            <w:pPr>
              <w:rPr>
                <w:rFonts w:asciiTheme="majorHAnsi" w:hAnsiTheme="majorHAnsi"/>
              </w:rPr>
            </w:pPr>
            <w:r>
              <w:rPr>
                <w:rFonts w:asciiTheme="majorHAnsi" w:hAnsiTheme="majorHAnsi"/>
              </w:rPr>
              <w:t>Safety</w:t>
            </w:r>
          </w:p>
        </w:tc>
        <w:tc>
          <w:tcPr>
            <w:tcW w:w="5528" w:type="dxa"/>
            <w:shd w:val="clear" w:color="auto" w:fill="auto"/>
            <w:vAlign w:val="center"/>
          </w:tcPr>
          <w:p w14:paraId="0C4D4E44" w14:textId="5DC9C441" w:rsidR="00F642FA" w:rsidRPr="00623031" w:rsidRDefault="00E239CB" w:rsidP="00623031">
            <w:pPr>
              <w:rPr>
                <w:rFonts w:asciiTheme="majorHAnsi" w:hAnsiTheme="majorHAnsi"/>
              </w:rPr>
            </w:pPr>
            <w:r>
              <w:rPr>
                <w:rFonts w:asciiTheme="majorHAnsi" w:hAnsiTheme="majorHAnsi"/>
              </w:rPr>
              <w:t xml:space="preserve">Each child is respected </w:t>
            </w:r>
          </w:p>
        </w:tc>
      </w:tr>
      <w:tr w:rsidR="00E239CB" w14:paraId="4BD95625" w14:textId="77777777" w:rsidTr="00E239CB">
        <w:trPr>
          <w:trHeight w:val="381"/>
        </w:trPr>
        <w:tc>
          <w:tcPr>
            <w:tcW w:w="675" w:type="dxa"/>
            <w:vAlign w:val="center"/>
          </w:tcPr>
          <w:p w14:paraId="1878D11F" w14:textId="05C1CA2C" w:rsidR="00E239CB" w:rsidRDefault="00E239CB" w:rsidP="0003786A">
            <w:pPr>
              <w:jc w:val="center"/>
              <w:rPr>
                <w:rFonts w:asciiTheme="majorHAnsi" w:hAnsiTheme="majorHAnsi"/>
              </w:rPr>
            </w:pPr>
            <w:r>
              <w:rPr>
                <w:rFonts w:asciiTheme="majorHAnsi" w:hAnsiTheme="majorHAnsi"/>
              </w:rPr>
              <w:t>2.2.1</w:t>
            </w:r>
          </w:p>
        </w:tc>
        <w:tc>
          <w:tcPr>
            <w:tcW w:w="2977" w:type="dxa"/>
            <w:shd w:val="clear" w:color="auto" w:fill="auto"/>
            <w:vAlign w:val="center"/>
          </w:tcPr>
          <w:p w14:paraId="6DFB5026" w14:textId="497C7B4E" w:rsidR="00E239CB" w:rsidRDefault="00E239CB" w:rsidP="00623031">
            <w:pPr>
              <w:rPr>
                <w:rFonts w:asciiTheme="majorHAnsi" w:hAnsiTheme="majorHAnsi"/>
              </w:rPr>
            </w:pPr>
            <w:r>
              <w:rPr>
                <w:rFonts w:asciiTheme="majorHAnsi" w:hAnsiTheme="majorHAnsi"/>
              </w:rPr>
              <w:t>Supervision</w:t>
            </w:r>
          </w:p>
        </w:tc>
        <w:tc>
          <w:tcPr>
            <w:tcW w:w="5528" w:type="dxa"/>
            <w:shd w:val="clear" w:color="auto" w:fill="auto"/>
            <w:vAlign w:val="center"/>
          </w:tcPr>
          <w:p w14:paraId="5D3EC35B" w14:textId="69D03008" w:rsidR="00E239CB" w:rsidRDefault="00E239CB" w:rsidP="00623031">
            <w:pPr>
              <w:rPr>
                <w:rFonts w:asciiTheme="majorHAnsi" w:hAnsiTheme="majorHAnsi"/>
              </w:rPr>
            </w:pPr>
            <w:r>
              <w:rPr>
                <w:rFonts w:asciiTheme="majorHAnsi" w:hAnsiTheme="majorHAnsi"/>
              </w:rPr>
              <w:t>At all times, reasonable precautions and adequate supervision ensure children are protected from harm and hazard.</w:t>
            </w:r>
          </w:p>
        </w:tc>
      </w:tr>
      <w:tr w:rsidR="00E239CB" w14:paraId="524F2242" w14:textId="77777777" w:rsidTr="000C087C">
        <w:trPr>
          <w:trHeight w:val="381"/>
        </w:trPr>
        <w:tc>
          <w:tcPr>
            <w:tcW w:w="675" w:type="dxa"/>
            <w:vAlign w:val="center"/>
          </w:tcPr>
          <w:p w14:paraId="30D5EDB1" w14:textId="3913EF82" w:rsidR="00E239CB" w:rsidRDefault="00E239CB" w:rsidP="00E239CB">
            <w:pPr>
              <w:jc w:val="center"/>
              <w:rPr>
                <w:rFonts w:asciiTheme="majorHAnsi" w:hAnsiTheme="majorHAnsi"/>
              </w:rPr>
            </w:pPr>
            <w:r>
              <w:rPr>
                <w:rFonts w:asciiTheme="majorHAnsi" w:hAnsiTheme="majorHAnsi"/>
              </w:rPr>
              <w:t>2.2.2</w:t>
            </w:r>
          </w:p>
        </w:tc>
        <w:tc>
          <w:tcPr>
            <w:tcW w:w="2977" w:type="dxa"/>
            <w:shd w:val="clear" w:color="auto" w:fill="auto"/>
          </w:tcPr>
          <w:p w14:paraId="1A0C6B5B" w14:textId="30E6ABAE" w:rsidR="00E239CB" w:rsidRDefault="00E239CB" w:rsidP="00E239CB">
            <w:pPr>
              <w:rPr>
                <w:rFonts w:asciiTheme="majorHAnsi" w:hAnsiTheme="majorHAnsi"/>
              </w:rPr>
            </w:pPr>
            <w:r w:rsidRPr="000668CC">
              <w:rPr>
                <w:rFonts w:asciiTheme="majorHAnsi" w:hAnsiTheme="majorHAnsi"/>
              </w:rPr>
              <w:t>Incident and emergency management</w:t>
            </w:r>
          </w:p>
        </w:tc>
        <w:tc>
          <w:tcPr>
            <w:tcW w:w="5528" w:type="dxa"/>
            <w:shd w:val="clear" w:color="auto" w:fill="auto"/>
          </w:tcPr>
          <w:p w14:paraId="697F438B" w14:textId="1C550742" w:rsidR="00E239CB" w:rsidRDefault="00E239CB" w:rsidP="00E239CB">
            <w:pPr>
              <w:rPr>
                <w:rFonts w:asciiTheme="majorHAnsi" w:hAnsiTheme="majorHAnsi"/>
              </w:rPr>
            </w:pPr>
            <w:r w:rsidRPr="000668CC">
              <w:rPr>
                <w:rFonts w:asciiTheme="majorHAnsi" w:hAnsiTheme="majorHAnsi"/>
              </w:rPr>
              <w:t xml:space="preserve">Plans to effectively manage incidents and emergencies are developed in consultation with relevant authorities, practiced and implemented. </w:t>
            </w:r>
          </w:p>
        </w:tc>
      </w:tr>
      <w:tr w:rsidR="00E239CB" w14:paraId="4336F278" w14:textId="77777777" w:rsidTr="000C087C">
        <w:trPr>
          <w:trHeight w:val="381"/>
        </w:trPr>
        <w:tc>
          <w:tcPr>
            <w:tcW w:w="675" w:type="dxa"/>
          </w:tcPr>
          <w:p w14:paraId="118688B3" w14:textId="55675416" w:rsidR="00E239CB" w:rsidRDefault="00E239CB" w:rsidP="00E239CB">
            <w:pPr>
              <w:jc w:val="center"/>
              <w:rPr>
                <w:rFonts w:asciiTheme="majorHAnsi" w:hAnsiTheme="majorHAnsi"/>
              </w:rPr>
            </w:pPr>
            <w:r w:rsidRPr="000668CC">
              <w:rPr>
                <w:rFonts w:asciiTheme="majorHAnsi" w:hAnsiTheme="majorHAnsi"/>
              </w:rPr>
              <w:t>2.2.3</w:t>
            </w:r>
          </w:p>
        </w:tc>
        <w:tc>
          <w:tcPr>
            <w:tcW w:w="2977" w:type="dxa"/>
            <w:shd w:val="clear" w:color="auto" w:fill="auto"/>
          </w:tcPr>
          <w:p w14:paraId="7136EF06" w14:textId="7811A8DB" w:rsidR="00E239CB" w:rsidRPr="000668CC" w:rsidRDefault="00E239CB" w:rsidP="00E239CB">
            <w:pPr>
              <w:rPr>
                <w:rFonts w:asciiTheme="majorHAnsi" w:hAnsiTheme="majorHAnsi"/>
              </w:rPr>
            </w:pPr>
            <w:r w:rsidRPr="000668CC">
              <w:rPr>
                <w:rFonts w:asciiTheme="majorHAnsi" w:hAnsiTheme="majorHAnsi"/>
              </w:rPr>
              <w:t xml:space="preserve">Child Protection </w:t>
            </w:r>
          </w:p>
        </w:tc>
        <w:tc>
          <w:tcPr>
            <w:tcW w:w="5528" w:type="dxa"/>
            <w:shd w:val="clear" w:color="auto" w:fill="auto"/>
          </w:tcPr>
          <w:p w14:paraId="637CBBA1" w14:textId="5887DABC" w:rsidR="00E239CB" w:rsidRPr="000668CC" w:rsidRDefault="00E239CB" w:rsidP="00E239CB">
            <w:pPr>
              <w:rPr>
                <w:rFonts w:asciiTheme="majorHAnsi" w:hAnsiTheme="majorHAnsi"/>
              </w:rPr>
            </w:pPr>
            <w:r w:rsidRPr="000668CC">
              <w:rPr>
                <w:rFonts w:asciiTheme="majorHAnsi" w:hAnsiTheme="majorHAnsi"/>
              </w:rPr>
              <w:t xml:space="preserve">Management, educators and staff are aware of their roles and responsibilities to identify and respond to every child at risk of abuse or neglect. </w:t>
            </w:r>
          </w:p>
        </w:tc>
      </w:tr>
      <w:tr w:rsidR="00623031" w:rsidRPr="00151775" w14:paraId="235CB7A2" w14:textId="77777777" w:rsidTr="000C087C">
        <w:trPr>
          <w:trHeight w:val="528"/>
        </w:trPr>
        <w:tc>
          <w:tcPr>
            <w:tcW w:w="9180" w:type="dxa"/>
            <w:gridSpan w:val="3"/>
            <w:shd w:val="clear" w:color="auto" w:fill="D9D9D9" w:themeFill="background1" w:themeFillShade="D9"/>
            <w:vAlign w:val="center"/>
          </w:tcPr>
          <w:p w14:paraId="612D5683" w14:textId="17F448EA" w:rsidR="00623031" w:rsidRPr="002F5819" w:rsidRDefault="00623031" w:rsidP="00623031">
            <w:pPr>
              <w:ind w:hanging="27"/>
              <w:rPr>
                <w:rFonts w:ascii="Calibri Light" w:hAnsi="Calibri Light"/>
                <w:color w:val="000000" w:themeColor="text1"/>
                <w:sz w:val="24"/>
                <w:szCs w:val="24"/>
              </w:rPr>
            </w:pPr>
            <w:r w:rsidRPr="002F5819">
              <w:rPr>
                <w:sz w:val="24"/>
                <w:szCs w:val="24"/>
              </w:rPr>
              <w:t xml:space="preserve">QUALITY AREA </w:t>
            </w:r>
            <w:r w:rsidR="00E239CB" w:rsidRPr="002F5819">
              <w:rPr>
                <w:sz w:val="24"/>
                <w:szCs w:val="24"/>
              </w:rPr>
              <w:t>5</w:t>
            </w:r>
            <w:r w:rsidRPr="002F5819">
              <w:rPr>
                <w:sz w:val="24"/>
                <w:szCs w:val="24"/>
              </w:rPr>
              <w:t xml:space="preserve">: </w:t>
            </w:r>
            <w:r w:rsidR="00E239CB" w:rsidRPr="002F5819">
              <w:rPr>
                <w:rFonts w:ascii="Calibri" w:hAnsi="Calibri" w:cs="Calibri"/>
                <w:color w:val="000000" w:themeColor="text1"/>
                <w:sz w:val="24"/>
                <w:szCs w:val="24"/>
                <w:lang w:val="en-US"/>
              </w:rPr>
              <w:t>RELATIONSHIPS WITH CHILDREN</w:t>
            </w:r>
          </w:p>
        </w:tc>
      </w:tr>
      <w:tr w:rsidR="00E239CB" w14:paraId="634EC2A5" w14:textId="77777777" w:rsidTr="00623031">
        <w:trPr>
          <w:trHeight w:val="732"/>
        </w:trPr>
        <w:tc>
          <w:tcPr>
            <w:tcW w:w="675" w:type="dxa"/>
            <w:vAlign w:val="center"/>
          </w:tcPr>
          <w:p w14:paraId="36FD85BD" w14:textId="667AA924" w:rsidR="00E239CB" w:rsidRPr="0003786A" w:rsidRDefault="00E239CB" w:rsidP="00E239CB">
            <w:pPr>
              <w:jc w:val="center"/>
              <w:rPr>
                <w:rFonts w:asciiTheme="majorHAnsi" w:hAnsiTheme="majorHAnsi"/>
              </w:rPr>
            </w:pPr>
            <w:r w:rsidRPr="000668CC">
              <w:rPr>
                <w:rFonts w:asciiTheme="majorHAnsi" w:hAnsiTheme="majorHAnsi"/>
              </w:rPr>
              <w:t>5.1.1</w:t>
            </w:r>
          </w:p>
        </w:tc>
        <w:tc>
          <w:tcPr>
            <w:tcW w:w="2977" w:type="dxa"/>
            <w:shd w:val="clear" w:color="auto" w:fill="auto"/>
            <w:vAlign w:val="center"/>
          </w:tcPr>
          <w:p w14:paraId="37006CDE" w14:textId="0AB7B7DA" w:rsidR="00E239CB" w:rsidRPr="00623031" w:rsidRDefault="00E239CB" w:rsidP="00E239CB">
            <w:pPr>
              <w:rPr>
                <w:rFonts w:asciiTheme="majorHAnsi" w:hAnsiTheme="majorHAnsi"/>
              </w:rPr>
            </w:pPr>
            <w:r w:rsidRPr="000668CC">
              <w:rPr>
                <w:rFonts w:asciiTheme="majorHAnsi" w:hAnsiTheme="majorHAnsi"/>
              </w:rPr>
              <w:t>Positive educator to child interactions</w:t>
            </w:r>
          </w:p>
        </w:tc>
        <w:tc>
          <w:tcPr>
            <w:tcW w:w="5528" w:type="dxa"/>
            <w:shd w:val="clear" w:color="auto" w:fill="auto"/>
            <w:vAlign w:val="center"/>
          </w:tcPr>
          <w:p w14:paraId="265D45E2" w14:textId="4514DDA4" w:rsidR="00E239CB" w:rsidRPr="00623031" w:rsidRDefault="00E239CB" w:rsidP="00E239CB">
            <w:pPr>
              <w:rPr>
                <w:rFonts w:asciiTheme="majorHAnsi" w:hAnsiTheme="majorHAnsi"/>
              </w:rPr>
            </w:pPr>
            <w:r w:rsidRPr="000668CC">
              <w:rPr>
                <w:rFonts w:asciiTheme="majorHAnsi" w:hAnsiTheme="majorHAnsi"/>
              </w:rPr>
              <w:t xml:space="preserve">Responsive and meaningful interactions build trusting relationships which engage and support each child to feel secure, confident and included. </w:t>
            </w:r>
          </w:p>
        </w:tc>
      </w:tr>
    </w:tbl>
    <w:p w14:paraId="17C67575" w14:textId="12C4A0E9" w:rsidR="00623031" w:rsidRDefault="00623031"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C84EB3" w:rsidRPr="007E6DF6" w14:paraId="3E89D072" w14:textId="77777777" w:rsidTr="000C087C">
        <w:trPr>
          <w:trHeight w:val="449"/>
        </w:trPr>
        <w:tc>
          <w:tcPr>
            <w:tcW w:w="9180" w:type="dxa"/>
            <w:gridSpan w:val="2"/>
            <w:shd w:val="clear" w:color="auto" w:fill="D9D9D9" w:themeFill="background1" w:themeFillShade="D9"/>
          </w:tcPr>
          <w:p w14:paraId="525FC15C" w14:textId="77777777" w:rsidR="00C84EB3" w:rsidRPr="00EB45BF" w:rsidRDefault="00C84EB3" w:rsidP="000C087C">
            <w:pPr>
              <w:rPr>
                <w:rFonts w:ascii="Calibri" w:hAnsi="Calibri" w:cs="Calibri"/>
                <w:color w:val="000000"/>
              </w:rPr>
            </w:pPr>
            <w:r w:rsidRPr="00EB45BF">
              <w:rPr>
                <w:rFonts w:ascii="Calibri" w:hAnsi="Calibri" w:cs="Calibri"/>
                <w:lang w:val="en-US"/>
              </w:rPr>
              <w:t xml:space="preserve">EDUCATION AND CARE </w:t>
            </w:r>
            <w:r w:rsidRPr="00EB45BF">
              <w:rPr>
                <w:rFonts w:ascii="Calibri" w:hAnsi="Calibri" w:cs="Calibri"/>
              </w:rPr>
              <w:t>SERVICES</w:t>
            </w:r>
            <w:r w:rsidRPr="00EB45BF">
              <w:rPr>
                <w:rFonts w:ascii="Calibri" w:hAnsi="Calibri" w:cs="Calibri"/>
                <w:lang w:val="en-US"/>
              </w:rPr>
              <w:t xml:space="preserve"> NATIONAL </w:t>
            </w:r>
            <w:r w:rsidRPr="0042621E">
              <w:rPr>
                <w:rFonts w:ascii="Calibri" w:hAnsi="Calibri" w:cs="Calibri"/>
                <w:lang w:val="en-US"/>
              </w:rPr>
              <w:t>LAW AND</w:t>
            </w:r>
            <w:r>
              <w:rPr>
                <w:rFonts w:ascii="Calibri" w:hAnsi="Calibri" w:cs="Calibri"/>
                <w:lang w:val="en-US"/>
              </w:rPr>
              <w:t xml:space="preserve"> </w:t>
            </w:r>
            <w:r w:rsidRPr="00EB45BF">
              <w:rPr>
                <w:rFonts w:ascii="Calibri" w:hAnsi="Calibri" w:cs="Calibri"/>
                <w:lang w:val="en-US"/>
              </w:rPr>
              <w:t xml:space="preserve">REGULATIONS </w:t>
            </w:r>
          </w:p>
        </w:tc>
      </w:tr>
      <w:tr w:rsidR="00C84EB3" w:rsidRPr="007E6DF6" w14:paraId="10AF00B6" w14:textId="77777777" w:rsidTr="000C087C">
        <w:trPr>
          <w:trHeight w:val="449"/>
        </w:trPr>
        <w:tc>
          <w:tcPr>
            <w:tcW w:w="1101" w:type="dxa"/>
            <w:shd w:val="clear" w:color="auto" w:fill="auto"/>
            <w:vAlign w:val="center"/>
          </w:tcPr>
          <w:p w14:paraId="480E8014" w14:textId="77777777" w:rsidR="00C84EB3" w:rsidRPr="000323C2" w:rsidRDefault="00C84EB3" w:rsidP="000C087C">
            <w:pPr>
              <w:jc w:val="center"/>
              <w:rPr>
                <w:rFonts w:asciiTheme="majorHAnsi" w:hAnsiTheme="majorHAnsi" w:cstheme="majorHAnsi"/>
              </w:rPr>
            </w:pPr>
            <w:r w:rsidRPr="000323C2">
              <w:rPr>
                <w:rFonts w:asciiTheme="majorHAnsi" w:hAnsiTheme="majorHAnsi" w:cs="Calibri"/>
              </w:rPr>
              <w:t>S162 (A)</w:t>
            </w:r>
          </w:p>
        </w:tc>
        <w:tc>
          <w:tcPr>
            <w:tcW w:w="8079" w:type="dxa"/>
            <w:shd w:val="clear" w:color="auto" w:fill="auto"/>
            <w:vAlign w:val="center"/>
          </w:tcPr>
          <w:p w14:paraId="6F5450DC" w14:textId="77777777" w:rsidR="00C84EB3" w:rsidRPr="000323C2" w:rsidRDefault="00C84EB3" w:rsidP="000C087C">
            <w:pPr>
              <w:rPr>
                <w:rFonts w:asciiTheme="majorHAnsi" w:hAnsiTheme="majorHAnsi" w:cstheme="majorHAnsi"/>
                <w:color w:val="000000"/>
              </w:rPr>
            </w:pPr>
            <w:r w:rsidRPr="000323C2">
              <w:rPr>
                <w:rFonts w:asciiTheme="majorHAnsi" w:hAnsiTheme="majorHAnsi" w:cs="Calibri"/>
                <w:color w:val="000000"/>
              </w:rPr>
              <w:t>Persons in day-to-day charge and nominated supervisors to have child protection training</w:t>
            </w:r>
          </w:p>
        </w:tc>
      </w:tr>
      <w:tr w:rsidR="00C84EB3" w:rsidRPr="007E6DF6" w14:paraId="53CE6026" w14:textId="77777777" w:rsidTr="000C087C">
        <w:trPr>
          <w:trHeight w:val="449"/>
        </w:trPr>
        <w:tc>
          <w:tcPr>
            <w:tcW w:w="1101" w:type="dxa"/>
            <w:shd w:val="clear" w:color="auto" w:fill="F2F2F2" w:themeFill="background1" w:themeFillShade="F2"/>
            <w:vAlign w:val="center"/>
          </w:tcPr>
          <w:p w14:paraId="24BAF21A" w14:textId="77777777" w:rsidR="00C84EB3" w:rsidRPr="000323C2" w:rsidRDefault="00C84EB3" w:rsidP="000C087C">
            <w:pPr>
              <w:jc w:val="center"/>
              <w:rPr>
                <w:rFonts w:asciiTheme="majorHAnsi" w:hAnsiTheme="majorHAnsi" w:cstheme="majorHAnsi"/>
              </w:rPr>
            </w:pPr>
            <w:r w:rsidRPr="000323C2">
              <w:rPr>
                <w:rFonts w:asciiTheme="majorHAnsi" w:hAnsiTheme="majorHAnsi" w:cs="Calibri"/>
              </w:rPr>
              <w:t>S165</w:t>
            </w:r>
          </w:p>
        </w:tc>
        <w:tc>
          <w:tcPr>
            <w:tcW w:w="8079" w:type="dxa"/>
            <w:shd w:val="clear" w:color="auto" w:fill="F2F2F2" w:themeFill="background1" w:themeFillShade="F2"/>
            <w:vAlign w:val="center"/>
          </w:tcPr>
          <w:p w14:paraId="32E69AD3" w14:textId="77777777" w:rsidR="00C84EB3" w:rsidRPr="000323C2" w:rsidRDefault="00C84EB3" w:rsidP="000C087C">
            <w:pPr>
              <w:rPr>
                <w:rFonts w:asciiTheme="majorHAnsi" w:hAnsiTheme="majorHAnsi" w:cstheme="majorHAnsi"/>
                <w:color w:val="000000"/>
              </w:rPr>
            </w:pPr>
            <w:r w:rsidRPr="000323C2">
              <w:rPr>
                <w:rFonts w:asciiTheme="majorHAnsi" w:hAnsiTheme="majorHAnsi" w:cs="Calibri"/>
                <w:color w:val="000000"/>
              </w:rPr>
              <w:t>Offence to inadequately supervise children</w:t>
            </w:r>
          </w:p>
        </w:tc>
      </w:tr>
      <w:tr w:rsidR="00C84EB3" w:rsidRPr="007E6DF6" w14:paraId="231E8415" w14:textId="77777777" w:rsidTr="000C087C">
        <w:trPr>
          <w:trHeight w:val="449"/>
        </w:trPr>
        <w:tc>
          <w:tcPr>
            <w:tcW w:w="1101" w:type="dxa"/>
            <w:shd w:val="clear" w:color="auto" w:fill="FFFFFF" w:themeFill="background1"/>
            <w:vAlign w:val="center"/>
          </w:tcPr>
          <w:p w14:paraId="2F4B874B" w14:textId="77777777" w:rsidR="00C84EB3" w:rsidRPr="000323C2" w:rsidRDefault="00C84EB3" w:rsidP="000C087C">
            <w:pPr>
              <w:jc w:val="center"/>
              <w:rPr>
                <w:rFonts w:asciiTheme="majorHAnsi" w:hAnsiTheme="majorHAnsi" w:cstheme="majorHAnsi"/>
              </w:rPr>
            </w:pPr>
            <w:r w:rsidRPr="000323C2">
              <w:rPr>
                <w:rFonts w:asciiTheme="majorHAnsi" w:hAnsiTheme="majorHAnsi" w:cs="Calibri"/>
              </w:rPr>
              <w:t>S166</w:t>
            </w:r>
          </w:p>
        </w:tc>
        <w:tc>
          <w:tcPr>
            <w:tcW w:w="8079" w:type="dxa"/>
            <w:shd w:val="clear" w:color="auto" w:fill="FFFFFF" w:themeFill="background1"/>
            <w:vAlign w:val="center"/>
          </w:tcPr>
          <w:p w14:paraId="7F921AE3" w14:textId="77777777" w:rsidR="00C84EB3" w:rsidRPr="000323C2" w:rsidRDefault="00C84EB3" w:rsidP="000C087C">
            <w:pPr>
              <w:rPr>
                <w:rFonts w:asciiTheme="majorHAnsi" w:hAnsiTheme="majorHAnsi" w:cstheme="majorHAnsi"/>
                <w:color w:val="000000"/>
              </w:rPr>
            </w:pPr>
            <w:r w:rsidRPr="000323C2">
              <w:rPr>
                <w:rFonts w:asciiTheme="majorHAnsi" w:hAnsiTheme="majorHAnsi" w:cs="Calibri"/>
                <w:color w:val="000000"/>
              </w:rPr>
              <w:t>Offence to use inappropriate discipline</w:t>
            </w:r>
          </w:p>
        </w:tc>
      </w:tr>
      <w:tr w:rsidR="00C84EB3" w:rsidRPr="007E6DF6" w14:paraId="73C8393B" w14:textId="77777777" w:rsidTr="000C087C">
        <w:trPr>
          <w:trHeight w:val="449"/>
        </w:trPr>
        <w:tc>
          <w:tcPr>
            <w:tcW w:w="1101" w:type="dxa"/>
            <w:shd w:val="clear" w:color="auto" w:fill="F2F2F2" w:themeFill="background1" w:themeFillShade="F2"/>
            <w:vAlign w:val="center"/>
          </w:tcPr>
          <w:p w14:paraId="64BDD8A4" w14:textId="77777777" w:rsidR="00C84EB3" w:rsidRPr="000323C2" w:rsidRDefault="00C84EB3" w:rsidP="000C087C">
            <w:pPr>
              <w:jc w:val="center"/>
              <w:rPr>
                <w:rFonts w:asciiTheme="majorHAnsi" w:hAnsiTheme="majorHAnsi" w:cstheme="majorHAnsi"/>
              </w:rPr>
            </w:pPr>
            <w:r w:rsidRPr="000323C2">
              <w:rPr>
                <w:rFonts w:asciiTheme="majorHAnsi" w:hAnsiTheme="majorHAnsi" w:cs="Calibri"/>
              </w:rPr>
              <w:t>S167</w:t>
            </w:r>
          </w:p>
        </w:tc>
        <w:tc>
          <w:tcPr>
            <w:tcW w:w="8079" w:type="dxa"/>
            <w:shd w:val="clear" w:color="auto" w:fill="F2F2F2" w:themeFill="background1" w:themeFillShade="F2"/>
            <w:vAlign w:val="center"/>
          </w:tcPr>
          <w:p w14:paraId="622D0290" w14:textId="77777777" w:rsidR="00C84EB3" w:rsidRPr="000323C2" w:rsidRDefault="00C84EB3" w:rsidP="000C087C">
            <w:pPr>
              <w:rPr>
                <w:rFonts w:asciiTheme="majorHAnsi" w:hAnsiTheme="majorHAnsi" w:cstheme="majorHAnsi"/>
                <w:color w:val="000000"/>
              </w:rPr>
            </w:pPr>
            <w:r w:rsidRPr="000323C2">
              <w:rPr>
                <w:rFonts w:asciiTheme="majorHAnsi" w:hAnsiTheme="majorHAnsi" w:cs="Calibri"/>
                <w:color w:val="000000"/>
              </w:rPr>
              <w:t>Offence relating to protection of children from harm and hazards</w:t>
            </w:r>
          </w:p>
        </w:tc>
      </w:tr>
      <w:tr w:rsidR="00C84EB3" w:rsidRPr="007E6DF6" w14:paraId="5490EA97" w14:textId="77777777" w:rsidTr="000C087C">
        <w:trPr>
          <w:trHeight w:val="449"/>
        </w:trPr>
        <w:tc>
          <w:tcPr>
            <w:tcW w:w="1101" w:type="dxa"/>
            <w:shd w:val="clear" w:color="auto" w:fill="FFFFFF" w:themeFill="background1"/>
            <w:vAlign w:val="center"/>
          </w:tcPr>
          <w:p w14:paraId="6348945A" w14:textId="77777777" w:rsidR="00C84EB3" w:rsidRPr="00F762A5" w:rsidRDefault="00C84EB3" w:rsidP="000C087C">
            <w:pPr>
              <w:jc w:val="center"/>
              <w:rPr>
                <w:rFonts w:asciiTheme="majorHAnsi" w:hAnsiTheme="majorHAnsi" w:cs="Calibri"/>
                <w:highlight w:val="yellow"/>
              </w:rPr>
            </w:pPr>
            <w:r w:rsidRPr="0042621E">
              <w:rPr>
                <w:rFonts w:asciiTheme="majorHAnsi" w:hAnsiTheme="majorHAnsi" w:cstheme="majorHAnsi"/>
              </w:rPr>
              <w:t>82</w:t>
            </w:r>
          </w:p>
        </w:tc>
        <w:tc>
          <w:tcPr>
            <w:tcW w:w="8079" w:type="dxa"/>
            <w:shd w:val="clear" w:color="auto" w:fill="FFFFFF" w:themeFill="background1"/>
            <w:vAlign w:val="center"/>
          </w:tcPr>
          <w:p w14:paraId="72702D90" w14:textId="77777777" w:rsidR="00C84EB3" w:rsidRPr="00F762A5" w:rsidRDefault="00C84EB3" w:rsidP="000C087C">
            <w:pPr>
              <w:rPr>
                <w:rFonts w:asciiTheme="majorHAnsi" w:hAnsiTheme="majorHAnsi" w:cs="Calibri"/>
                <w:color w:val="000000"/>
                <w:highlight w:val="yellow"/>
              </w:rPr>
            </w:pPr>
            <w:r w:rsidRPr="0042621E">
              <w:rPr>
                <w:rFonts w:asciiTheme="majorHAnsi" w:hAnsiTheme="majorHAnsi" w:cstheme="majorHAnsi"/>
                <w:color w:val="000000"/>
              </w:rPr>
              <w:t>Tobacco, drug and alcohol-free environment</w:t>
            </w:r>
          </w:p>
        </w:tc>
      </w:tr>
      <w:tr w:rsidR="00C84EB3" w:rsidRPr="007E6DF6" w14:paraId="29BCC746" w14:textId="77777777" w:rsidTr="000C087C">
        <w:trPr>
          <w:trHeight w:val="449"/>
        </w:trPr>
        <w:tc>
          <w:tcPr>
            <w:tcW w:w="1101" w:type="dxa"/>
            <w:shd w:val="clear" w:color="auto" w:fill="F2F2F2" w:themeFill="background1" w:themeFillShade="F2"/>
            <w:vAlign w:val="center"/>
          </w:tcPr>
          <w:p w14:paraId="568497AB" w14:textId="77777777" w:rsidR="00C84EB3" w:rsidRPr="00506370" w:rsidRDefault="00C84EB3" w:rsidP="000C087C">
            <w:pPr>
              <w:jc w:val="center"/>
              <w:rPr>
                <w:rFonts w:asciiTheme="majorHAnsi" w:hAnsiTheme="majorHAnsi" w:cstheme="majorHAnsi"/>
              </w:rPr>
            </w:pPr>
            <w:r w:rsidRPr="00506370">
              <w:rPr>
                <w:rFonts w:asciiTheme="majorHAnsi" w:hAnsiTheme="majorHAnsi" w:cstheme="majorHAnsi"/>
              </w:rPr>
              <w:lastRenderedPageBreak/>
              <w:t>83</w:t>
            </w:r>
          </w:p>
        </w:tc>
        <w:tc>
          <w:tcPr>
            <w:tcW w:w="8079" w:type="dxa"/>
            <w:shd w:val="clear" w:color="auto" w:fill="F2F2F2" w:themeFill="background1" w:themeFillShade="F2"/>
            <w:vAlign w:val="center"/>
          </w:tcPr>
          <w:p w14:paraId="37BB5BC8" w14:textId="77777777" w:rsidR="00C84EB3" w:rsidRPr="00506370" w:rsidRDefault="00C84EB3" w:rsidP="000C087C">
            <w:pPr>
              <w:rPr>
                <w:rFonts w:asciiTheme="majorHAnsi" w:hAnsiTheme="majorHAnsi" w:cstheme="majorHAnsi"/>
                <w:color w:val="000000"/>
              </w:rPr>
            </w:pPr>
            <w:r w:rsidRPr="00506370">
              <w:rPr>
                <w:rFonts w:asciiTheme="majorHAnsi" w:hAnsiTheme="majorHAnsi" w:cstheme="majorHAnsi"/>
                <w:color w:val="000000"/>
              </w:rPr>
              <w:t>Staff members and family day care educators not to be affected by alcohol or drugs</w:t>
            </w:r>
          </w:p>
        </w:tc>
      </w:tr>
      <w:tr w:rsidR="00C84EB3" w:rsidRPr="007E6DF6" w14:paraId="0460341E" w14:textId="77777777" w:rsidTr="000C087C">
        <w:trPr>
          <w:trHeight w:val="449"/>
        </w:trPr>
        <w:tc>
          <w:tcPr>
            <w:tcW w:w="1101" w:type="dxa"/>
            <w:shd w:val="clear" w:color="auto" w:fill="FFFFFF" w:themeFill="background1"/>
            <w:vAlign w:val="center"/>
          </w:tcPr>
          <w:p w14:paraId="4A358413" w14:textId="77777777" w:rsidR="00C84EB3" w:rsidRPr="000323C2" w:rsidRDefault="00C84EB3" w:rsidP="000C087C">
            <w:pPr>
              <w:jc w:val="center"/>
              <w:rPr>
                <w:rFonts w:asciiTheme="majorHAnsi" w:hAnsiTheme="majorHAnsi" w:cstheme="majorHAnsi"/>
              </w:rPr>
            </w:pPr>
            <w:r w:rsidRPr="000323C2">
              <w:rPr>
                <w:rFonts w:asciiTheme="majorHAnsi" w:hAnsiTheme="majorHAnsi" w:cstheme="majorHAnsi"/>
              </w:rPr>
              <w:t>84</w:t>
            </w:r>
          </w:p>
        </w:tc>
        <w:tc>
          <w:tcPr>
            <w:tcW w:w="8079" w:type="dxa"/>
            <w:shd w:val="clear" w:color="auto" w:fill="FFFFFF" w:themeFill="background1"/>
            <w:vAlign w:val="center"/>
          </w:tcPr>
          <w:p w14:paraId="021896DC" w14:textId="77777777" w:rsidR="00C84EB3" w:rsidRPr="000323C2" w:rsidRDefault="00C84EB3" w:rsidP="000C087C">
            <w:pPr>
              <w:rPr>
                <w:rFonts w:asciiTheme="majorHAnsi" w:hAnsiTheme="majorHAnsi" w:cstheme="majorHAnsi"/>
              </w:rPr>
            </w:pPr>
            <w:r w:rsidRPr="000323C2">
              <w:rPr>
                <w:rFonts w:asciiTheme="majorHAnsi" w:hAnsiTheme="majorHAnsi" w:cstheme="majorHAnsi"/>
                <w:color w:val="000000"/>
              </w:rPr>
              <w:t>Awareness of child protection law</w:t>
            </w:r>
          </w:p>
        </w:tc>
      </w:tr>
      <w:tr w:rsidR="00C84EB3" w:rsidRPr="007E6DF6" w14:paraId="4E8AD1F4" w14:textId="77777777" w:rsidTr="000C087C">
        <w:trPr>
          <w:trHeight w:val="449"/>
        </w:trPr>
        <w:tc>
          <w:tcPr>
            <w:tcW w:w="1101" w:type="dxa"/>
            <w:shd w:val="clear" w:color="auto" w:fill="F2F2F2" w:themeFill="background1" w:themeFillShade="F2"/>
            <w:vAlign w:val="center"/>
          </w:tcPr>
          <w:p w14:paraId="79BC0D3B" w14:textId="77777777" w:rsidR="00C84EB3" w:rsidRPr="0042621E" w:rsidRDefault="00C84EB3" w:rsidP="000C087C">
            <w:pPr>
              <w:jc w:val="center"/>
              <w:rPr>
                <w:rFonts w:asciiTheme="majorHAnsi" w:hAnsiTheme="majorHAnsi" w:cstheme="majorHAnsi"/>
              </w:rPr>
            </w:pPr>
            <w:r w:rsidRPr="0042621E">
              <w:rPr>
                <w:rFonts w:asciiTheme="majorHAnsi" w:hAnsiTheme="majorHAnsi" w:cstheme="majorHAnsi"/>
              </w:rPr>
              <w:t>97</w:t>
            </w:r>
          </w:p>
        </w:tc>
        <w:tc>
          <w:tcPr>
            <w:tcW w:w="8079" w:type="dxa"/>
            <w:shd w:val="clear" w:color="auto" w:fill="F2F2F2" w:themeFill="background1" w:themeFillShade="F2"/>
            <w:vAlign w:val="center"/>
          </w:tcPr>
          <w:p w14:paraId="3E549953" w14:textId="77777777" w:rsidR="00C84EB3" w:rsidRPr="0042621E" w:rsidRDefault="00C84EB3" w:rsidP="000C087C">
            <w:pPr>
              <w:rPr>
                <w:rFonts w:asciiTheme="majorHAnsi" w:hAnsiTheme="majorHAnsi" w:cstheme="majorHAnsi"/>
                <w:color w:val="000000"/>
              </w:rPr>
            </w:pPr>
            <w:r w:rsidRPr="0042621E">
              <w:rPr>
                <w:rFonts w:asciiTheme="majorHAnsi" w:hAnsiTheme="majorHAnsi" w:cstheme="majorHAnsi"/>
                <w:color w:val="000000"/>
              </w:rPr>
              <w:t>Emergency and evacuation procedures</w:t>
            </w:r>
          </w:p>
        </w:tc>
      </w:tr>
      <w:tr w:rsidR="00C84EB3" w:rsidRPr="007E6DF6" w14:paraId="52958347" w14:textId="77777777" w:rsidTr="000C087C">
        <w:trPr>
          <w:trHeight w:val="449"/>
        </w:trPr>
        <w:tc>
          <w:tcPr>
            <w:tcW w:w="1101" w:type="dxa"/>
            <w:shd w:val="clear" w:color="auto" w:fill="FFFFFF" w:themeFill="background1"/>
            <w:vAlign w:val="center"/>
          </w:tcPr>
          <w:p w14:paraId="3EA55E73" w14:textId="77777777" w:rsidR="00C84EB3" w:rsidRPr="0042621E" w:rsidRDefault="00C84EB3" w:rsidP="000C087C">
            <w:pPr>
              <w:jc w:val="center"/>
              <w:rPr>
                <w:rFonts w:asciiTheme="majorHAnsi" w:hAnsiTheme="majorHAnsi" w:cstheme="majorHAnsi"/>
              </w:rPr>
            </w:pPr>
            <w:r w:rsidRPr="0042621E">
              <w:rPr>
                <w:rFonts w:asciiTheme="majorHAnsi" w:hAnsiTheme="majorHAnsi" w:cstheme="majorHAnsi"/>
              </w:rPr>
              <w:t>99</w:t>
            </w:r>
          </w:p>
        </w:tc>
        <w:tc>
          <w:tcPr>
            <w:tcW w:w="8079" w:type="dxa"/>
            <w:shd w:val="clear" w:color="auto" w:fill="FFFFFF" w:themeFill="background1"/>
            <w:vAlign w:val="center"/>
          </w:tcPr>
          <w:p w14:paraId="69252F53" w14:textId="77777777" w:rsidR="00C84EB3" w:rsidRPr="0042621E" w:rsidRDefault="00C84EB3" w:rsidP="000C087C">
            <w:pPr>
              <w:rPr>
                <w:rFonts w:asciiTheme="majorHAnsi" w:hAnsiTheme="majorHAnsi" w:cstheme="majorHAnsi"/>
                <w:color w:val="000000"/>
              </w:rPr>
            </w:pPr>
            <w:r w:rsidRPr="0042621E">
              <w:rPr>
                <w:rFonts w:asciiTheme="majorHAnsi" w:hAnsiTheme="majorHAnsi" w:cstheme="majorHAnsi"/>
                <w:color w:val="000000"/>
              </w:rPr>
              <w:t>Children leaving the education and care service premises</w:t>
            </w:r>
          </w:p>
        </w:tc>
      </w:tr>
      <w:tr w:rsidR="00C84EB3" w:rsidRPr="007E6DF6" w14:paraId="466C942D" w14:textId="77777777" w:rsidTr="000C087C">
        <w:trPr>
          <w:trHeight w:val="449"/>
        </w:trPr>
        <w:tc>
          <w:tcPr>
            <w:tcW w:w="1101" w:type="dxa"/>
            <w:shd w:val="clear" w:color="auto" w:fill="F2F2F2" w:themeFill="background1" w:themeFillShade="F2"/>
            <w:vAlign w:val="center"/>
          </w:tcPr>
          <w:p w14:paraId="4CDA2BDC"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102(A-D)</w:t>
            </w:r>
          </w:p>
        </w:tc>
        <w:tc>
          <w:tcPr>
            <w:tcW w:w="8079" w:type="dxa"/>
            <w:shd w:val="clear" w:color="auto" w:fill="F2F2F2" w:themeFill="background1" w:themeFillShade="F2"/>
            <w:vAlign w:val="center"/>
          </w:tcPr>
          <w:p w14:paraId="68D1746E" w14:textId="77777777" w:rsidR="00C84EB3" w:rsidRPr="000323C2" w:rsidRDefault="00C84EB3" w:rsidP="000C087C">
            <w:pPr>
              <w:rPr>
                <w:rFonts w:asciiTheme="majorHAnsi" w:hAnsiTheme="majorHAnsi"/>
              </w:rPr>
            </w:pPr>
            <w:r w:rsidRPr="000323C2">
              <w:rPr>
                <w:rFonts w:asciiTheme="majorHAnsi" w:hAnsiTheme="majorHAnsi"/>
              </w:rPr>
              <w:t>Transportation of children (risk assessments and authorisations)</w:t>
            </w:r>
          </w:p>
        </w:tc>
      </w:tr>
      <w:tr w:rsidR="00C84EB3" w:rsidRPr="007E6DF6" w14:paraId="7E590BF9" w14:textId="77777777" w:rsidTr="000C087C">
        <w:trPr>
          <w:trHeight w:val="449"/>
        </w:trPr>
        <w:tc>
          <w:tcPr>
            <w:tcW w:w="1101" w:type="dxa"/>
            <w:shd w:val="clear" w:color="auto" w:fill="FFFFFF" w:themeFill="background1"/>
            <w:vAlign w:val="center"/>
          </w:tcPr>
          <w:p w14:paraId="4E7D519F"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103</w:t>
            </w:r>
          </w:p>
        </w:tc>
        <w:tc>
          <w:tcPr>
            <w:tcW w:w="8079" w:type="dxa"/>
            <w:shd w:val="clear" w:color="auto" w:fill="FFFFFF" w:themeFill="background1"/>
            <w:vAlign w:val="center"/>
          </w:tcPr>
          <w:p w14:paraId="38B12158" w14:textId="77777777" w:rsidR="00C84EB3" w:rsidRPr="000323C2" w:rsidRDefault="00C84EB3" w:rsidP="000C087C">
            <w:pPr>
              <w:rPr>
                <w:rFonts w:asciiTheme="majorHAnsi" w:hAnsiTheme="majorHAnsi"/>
              </w:rPr>
            </w:pPr>
            <w:r w:rsidRPr="000323C2">
              <w:rPr>
                <w:rFonts w:asciiTheme="majorHAnsi" w:hAnsiTheme="majorHAnsi"/>
              </w:rPr>
              <w:t>Premises, furniture and equipment to be safe, clean and in good repair</w:t>
            </w:r>
          </w:p>
        </w:tc>
      </w:tr>
      <w:tr w:rsidR="00C84EB3" w:rsidRPr="00845B8E" w14:paraId="0F6D9382" w14:textId="77777777" w:rsidTr="000C087C">
        <w:trPr>
          <w:trHeight w:val="449"/>
        </w:trPr>
        <w:tc>
          <w:tcPr>
            <w:tcW w:w="1101" w:type="dxa"/>
            <w:shd w:val="clear" w:color="auto" w:fill="F2F2F2" w:themeFill="background1" w:themeFillShade="F2"/>
            <w:vAlign w:val="center"/>
          </w:tcPr>
          <w:p w14:paraId="392D5BF3"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104</w:t>
            </w:r>
          </w:p>
        </w:tc>
        <w:tc>
          <w:tcPr>
            <w:tcW w:w="8079" w:type="dxa"/>
            <w:shd w:val="clear" w:color="auto" w:fill="F2F2F2" w:themeFill="background1" w:themeFillShade="F2"/>
            <w:vAlign w:val="center"/>
          </w:tcPr>
          <w:p w14:paraId="1C2D42EF" w14:textId="77777777" w:rsidR="00C84EB3" w:rsidRPr="000323C2" w:rsidRDefault="00C84EB3" w:rsidP="000C087C">
            <w:pPr>
              <w:rPr>
                <w:rFonts w:asciiTheme="majorHAnsi" w:hAnsiTheme="majorHAnsi"/>
              </w:rPr>
            </w:pPr>
            <w:r w:rsidRPr="000323C2">
              <w:rPr>
                <w:rFonts w:asciiTheme="majorHAnsi" w:hAnsiTheme="majorHAnsi"/>
              </w:rPr>
              <w:t>Fencing</w:t>
            </w:r>
          </w:p>
        </w:tc>
      </w:tr>
      <w:tr w:rsidR="00C84EB3" w:rsidRPr="00845B8E" w14:paraId="08D0847E" w14:textId="77777777" w:rsidTr="000C087C">
        <w:trPr>
          <w:trHeight w:val="449"/>
        </w:trPr>
        <w:tc>
          <w:tcPr>
            <w:tcW w:w="1101" w:type="dxa"/>
            <w:shd w:val="clear" w:color="auto" w:fill="FFFFFF" w:themeFill="background1"/>
            <w:vAlign w:val="center"/>
          </w:tcPr>
          <w:p w14:paraId="79C09D0B"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105</w:t>
            </w:r>
          </w:p>
        </w:tc>
        <w:tc>
          <w:tcPr>
            <w:tcW w:w="8079" w:type="dxa"/>
            <w:shd w:val="clear" w:color="auto" w:fill="FFFFFF" w:themeFill="background1"/>
            <w:vAlign w:val="center"/>
          </w:tcPr>
          <w:p w14:paraId="6D559F63" w14:textId="77777777" w:rsidR="00C84EB3" w:rsidRPr="000323C2" w:rsidRDefault="00C84EB3" w:rsidP="000C087C">
            <w:pPr>
              <w:rPr>
                <w:rFonts w:asciiTheme="majorHAnsi" w:hAnsiTheme="majorHAnsi"/>
              </w:rPr>
            </w:pPr>
            <w:r w:rsidRPr="000323C2">
              <w:rPr>
                <w:rFonts w:asciiTheme="majorHAnsi" w:hAnsiTheme="majorHAnsi"/>
              </w:rPr>
              <w:t>Furniture, materials and equipment</w:t>
            </w:r>
          </w:p>
        </w:tc>
      </w:tr>
      <w:tr w:rsidR="00C84EB3" w:rsidRPr="00845B8E" w14:paraId="1C5AC35F" w14:textId="77777777" w:rsidTr="000C087C">
        <w:trPr>
          <w:trHeight w:val="449"/>
        </w:trPr>
        <w:tc>
          <w:tcPr>
            <w:tcW w:w="1101" w:type="dxa"/>
            <w:shd w:val="clear" w:color="auto" w:fill="F2F2F2" w:themeFill="background1" w:themeFillShade="F2"/>
            <w:vAlign w:val="center"/>
          </w:tcPr>
          <w:p w14:paraId="42777C10"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106</w:t>
            </w:r>
          </w:p>
        </w:tc>
        <w:tc>
          <w:tcPr>
            <w:tcW w:w="8079" w:type="dxa"/>
            <w:shd w:val="clear" w:color="auto" w:fill="F2F2F2" w:themeFill="background1" w:themeFillShade="F2"/>
            <w:vAlign w:val="center"/>
          </w:tcPr>
          <w:p w14:paraId="7CDF44AE" w14:textId="77777777" w:rsidR="00C84EB3" w:rsidRPr="000323C2" w:rsidRDefault="00C84EB3" w:rsidP="000C087C">
            <w:pPr>
              <w:rPr>
                <w:rFonts w:asciiTheme="majorHAnsi" w:hAnsiTheme="majorHAnsi"/>
              </w:rPr>
            </w:pPr>
            <w:r w:rsidRPr="000323C2">
              <w:rPr>
                <w:rFonts w:asciiTheme="majorHAnsi" w:hAnsiTheme="majorHAnsi"/>
              </w:rPr>
              <w:t>Laundry and hygiene facilities</w:t>
            </w:r>
          </w:p>
        </w:tc>
      </w:tr>
      <w:tr w:rsidR="00C84EB3" w:rsidRPr="00845B8E" w14:paraId="60496F9C" w14:textId="77777777" w:rsidTr="000C087C">
        <w:trPr>
          <w:trHeight w:val="449"/>
        </w:trPr>
        <w:tc>
          <w:tcPr>
            <w:tcW w:w="1101" w:type="dxa"/>
            <w:shd w:val="clear" w:color="auto" w:fill="FFFFFF" w:themeFill="background1"/>
            <w:vAlign w:val="center"/>
          </w:tcPr>
          <w:p w14:paraId="6105C63D"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109</w:t>
            </w:r>
          </w:p>
        </w:tc>
        <w:tc>
          <w:tcPr>
            <w:tcW w:w="8079" w:type="dxa"/>
            <w:shd w:val="clear" w:color="auto" w:fill="FFFFFF" w:themeFill="background1"/>
            <w:vAlign w:val="center"/>
          </w:tcPr>
          <w:p w14:paraId="3592EAE0" w14:textId="77777777" w:rsidR="00C84EB3" w:rsidRPr="000323C2" w:rsidRDefault="00C84EB3" w:rsidP="000C087C">
            <w:pPr>
              <w:rPr>
                <w:rFonts w:asciiTheme="majorHAnsi" w:hAnsiTheme="majorHAnsi"/>
              </w:rPr>
            </w:pPr>
            <w:r w:rsidRPr="000323C2">
              <w:rPr>
                <w:rFonts w:asciiTheme="majorHAnsi" w:hAnsiTheme="majorHAnsi"/>
              </w:rPr>
              <w:t>Toilet and hygiene facilities</w:t>
            </w:r>
          </w:p>
        </w:tc>
      </w:tr>
      <w:tr w:rsidR="00C84EB3" w:rsidRPr="00845B8E" w14:paraId="16CE5C3E" w14:textId="77777777" w:rsidTr="000C087C">
        <w:trPr>
          <w:trHeight w:val="449"/>
        </w:trPr>
        <w:tc>
          <w:tcPr>
            <w:tcW w:w="1101" w:type="dxa"/>
            <w:shd w:val="clear" w:color="auto" w:fill="F2F2F2" w:themeFill="background1" w:themeFillShade="F2"/>
            <w:vAlign w:val="center"/>
          </w:tcPr>
          <w:p w14:paraId="7C4BA483"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115</w:t>
            </w:r>
          </w:p>
        </w:tc>
        <w:tc>
          <w:tcPr>
            <w:tcW w:w="8079" w:type="dxa"/>
            <w:shd w:val="clear" w:color="auto" w:fill="F2F2F2" w:themeFill="background1" w:themeFillShade="F2"/>
            <w:vAlign w:val="center"/>
          </w:tcPr>
          <w:p w14:paraId="7CF3248E" w14:textId="77777777" w:rsidR="00C84EB3" w:rsidRPr="000323C2" w:rsidRDefault="00C84EB3" w:rsidP="000C087C">
            <w:pPr>
              <w:rPr>
                <w:rFonts w:asciiTheme="majorHAnsi" w:hAnsiTheme="majorHAnsi"/>
              </w:rPr>
            </w:pPr>
            <w:r w:rsidRPr="0042621E">
              <w:rPr>
                <w:rFonts w:asciiTheme="majorHAnsi" w:hAnsiTheme="majorHAnsi"/>
              </w:rPr>
              <w:t>Premises</w:t>
            </w:r>
            <w:r w:rsidRPr="000323C2">
              <w:rPr>
                <w:rFonts w:asciiTheme="majorHAnsi" w:hAnsiTheme="majorHAnsi"/>
              </w:rPr>
              <w:t xml:space="preserve"> designed to facilitate supervision</w:t>
            </w:r>
          </w:p>
        </w:tc>
      </w:tr>
      <w:tr w:rsidR="00C84EB3" w:rsidRPr="00845B8E" w14:paraId="217921A8" w14:textId="77777777" w:rsidTr="000C087C">
        <w:trPr>
          <w:trHeight w:val="449"/>
        </w:trPr>
        <w:tc>
          <w:tcPr>
            <w:tcW w:w="1101" w:type="dxa"/>
            <w:shd w:val="clear" w:color="auto" w:fill="FFFFFF" w:themeFill="background1"/>
            <w:vAlign w:val="center"/>
          </w:tcPr>
          <w:p w14:paraId="05B5655C"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122</w:t>
            </w:r>
          </w:p>
        </w:tc>
        <w:tc>
          <w:tcPr>
            <w:tcW w:w="8079" w:type="dxa"/>
            <w:shd w:val="clear" w:color="auto" w:fill="FFFFFF" w:themeFill="background1"/>
            <w:vAlign w:val="center"/>
          </w:tcPr>
          <w:p w14:paraId="1AFE1BB1" w14:textId="77777777" w:rsidR="00C84EB3" w:rsidRPr="000323C2" w:rsidRDefault="00C84EB3" w:rsidP="000C087C">
            <w:pPr>
              <w:rPr>
                <w:rFonts w:asciiTheme="majorHAnsi" w:hAnsiTheme="majorHAnsi"/>
              </w:rPr>
            </w:pPr>
            <w:r w:rsidRPr="000323C2">
              <w:rPr>
                <w:rFonts w:asciiTheme="majorHAnsi" w:hAnsiTheme="majorHAnsi"/>
              </w:rPr>
              <w:t>Educators must be working directly with children to be included in ratios</w:t>
            </w:r>
          </w:p>
        </w:tc>
      </w:tr>
      <w:tr w:rsidR="00C84EB3" w:rsidRPr="00845B8E" w14:paraId="6362E2CE" w14:textId="77777777" w:rsidTr="000C087C">
        <w:trPr>
          <w:trHeight w:val="449"/>
        </w:trPr>
        <w:tc>
          <w:tcPr>
            <w:tcW w:w="1101" w:type="dxa"/>
            <w:shd w:val="clear" w:color="auto" w:fill="F2F2F2" w:themeFill="background1" w:themeFillShade="F2"/>
            <w:vAlign w:val="center"/>
          </w:tcPr>
          <w:p w14:paraId="3F0CE107"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123</w:t>
            </w:r>
          </w:p>
        </w:tc>
        <w:tc>
          <w:tcPr>
            <w:tcW w:w="8079" w:type="dxa"/>
            <w:shd w:val="clear" w:color="auto" w:fill="F2F2F2" w:themeFill="background1" w:themeFillShade="F2"/>
            <w:vAlign w:val="center"/>
          </w:tcPr>
          <w:p w14:paraId="6C21AFD1" w14:textId="77777777" w:rsidR="00C84EB3" w:rsidRPr="000323C2" w:rsidRDefault="00C84EB3" w:rsidP="000C087C">
            <w:pPr>
              <w:rPr>
                <w:rFonts w:asciiTheme="majorHAnsi" w:hAnsiTheme="majorHAnsi"/>
              </w:rPr>
            </w:pPr>
            <w:r w:rsidRPr="000323C2">
              <w:rPr>
                <w:rFonts w:asciiTheme="majorHAnsi" w:hAnsiTheme="majorHAnsi"/>
              </w:rPr>
              <w:t>Educator to child ratios- centre based services</w:t>
            </w:r>
          </w:p>
        </w:tc>
      </w:tr>
      <w:tr w:rsidR="00C84EB3" w:rsidRPr="00845B8E" w14:paraId="0A12C6F6" w14:textId="77777777" w:rsidTr="000C087C">
        <w:trPr>
          <w:trHeight w:val="449"/>
        </w:trPr>
        <w:tc>
          <w:tcPr>
            <w:tcW w:w="1101" w:type="dxa"/>
            <w:shd w:val="clear" w:color="auto" w:fill="FFFFFF" w:themeFill="background1"/>
            <w:vAlign w:val="center"/>
          </w:tcPr>
          <w:p w14:paraId="63A3D8AB"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136</w:t>
            </w:r>
          </w:p>
        </w:tc>
        <w:tc>
          <w:tcPr>
            <w:tcW w:w="8079" w:type="dxa"/>
            <w:shd w:val="clear" w:color="auto" w:fill="FFFFFF" w:themeFill="background1"/>
            <w:vAlign w:val="center"/>
          </w:tcPr>
          <w:p w14:paraId="1FBBFE2D" w14:textId="77777777" w:rsidR="00C84EB3" w:rsidRPr="000323C2" w:rsidRDefault="00C84EB3" w:rsidP="000C087C">
            <w:pPr>
              <w:rPr>
                <w:rFonts w:asciiTheme="majorHAnsi" w:hAnsiTheme="majorHAnsi"/>
              </w:rPr>
            </w:pPr>
            <w:r w:rsidRPr="000323C2">
              <w:rPr>
                <w:rFonts w:asciiTheme="majorHAnsi" w:hAnsiTheme="majorHAnsi"/>
              </w:rPr>
              <w:t>First aid qualifications</w:t>
            </w:r>
          </w:p>
        </w:tc>
      </w:tr>
      <w:tr w:rsidR="00C84EB3" w:rsidRPr="00845B8E" w14:paraId="2947F3AF" w14:textId="77777777" w:rsidTr="000C087C">
        <w:trPr>
          <w:trHeight w:val="449"/>
        </w:trPr>
        <w:tc>
          <w:tcPr>
            <w:tcW w:w="1101" w:type="dxa"/>
            <w:shd w:val="clear" w:color="auto" w:fill="F2F2F2" w:themeFill="background1" w:themeFillShade="F2"/>
            <w:vAlign w:val="center"/>
          </w:tcPr>
          <w:p w14:paraId="0D679134" w14:textId="77777777" w:rsidR="00C84EB3" w:rsidRPr="0042621E" w:rsidRDefault="00C84EB3" w:rsidP="000C087C">
            <w:pPr>
              <w:jc w:val="center"/>
              <w:rPr>
                <w:rFonts w:asciiTheme="majorHAnsi" w:hAnsiTheme="majorHAnsi" w:cs="Calibri"/>
              </w:rPr>
            </w:pPr>
            <w:r w:rsidRPr="0042621E">
              <w:rPr>
                <w:rFonts w:asciiTheme="majorHAnsi" w:hAnsiTheme="majorHAnsi" w:cs="Calibri"/>
              </w:rPr>
              <w:t>145</w:t>
            </w:r>
          </w:p>
        </w:tc>
        <w:tc>
          <w:tcPr>
            <w:tcW w:w="8079" w:type="dxa"/>
            <w:shd w:val="clear" w:color="auto" w:fill="F2F2F2" w:themeFill="background1" w:themeFillShade="F2"/>
            <w:vAlign w:val="center"/>
          </w:tcPr>
          <w:p w14:paraId="593A3674" w14:textId="77777777" w:rsidR="00C84EB3" w:rsidRPr="0042621E" w:rsidRDefault="00C84EB3" w:rsidP="000C087C">
            <w:pPr>
              <w:rPr>
                <w:rFonts w:asciiTheme="majorHAnsi" w:hAnsiTheme="majorHAnsi"/>
              </w:rPr>
            </w:pPr>
            <w:r w:rsidRPr="0042621E">
              <w:rPr>
                <w:rFonts w:asciiTheme="majorHAnsi" w:hAnsiTheme="majorHAnsi"/>
              </w:rPr>
              <w:t>Staff record</w:t>
            </w:r>
          </w:p>
        </w:tc>
      </w:tr>
      <w:tr w:rsidR="00C84EB3" w:rsidRPr="00845B8E" w14:paraId="20010B0E" w14:textId="77777777" w:rsidTr="000C087C">
        <w:trPr>
          <w:trHeight w:val="449"/>
        </w:trPr>
        <w:tc>
          <w:tcPr>
            <w:tcW w:w="1101" w:type="dxa"/>
            <w:shd w:val="clear" w:color="auto" w:fill="FFFFFF" w:themeFill="background1"/>
            <w:vAlign w:val="center"/>
          </w:tcPr>
          <w:p w14:paraId="485C377F" w14:textId="77777777" w:rsidR="00C84EB3" w:rsidRPr="0042621E" w:rsidRDefault="00C84EB3" w:rsidP="000C087C">
            <w:pPr>
              <w:jc w:val="center"/>
              <w:rPr>
                <w:rFonts w:asciiTheme="majorHAnsi" w:hAnsiTheme="majorHAnsi" w:cs="Calibri"/>
              </w:rPr>
            </w:pPr>
            <w:r w:rsidRPr="0042621E">
              <w:rPr>
                <w:rFonts w:asciiTheme="majorHAnsi" w:hAnsiTheme="majorHAnsi" w:cs="Calibri"/>
              </w:rPr>
              <w:t>149</w:t>
            </w:r>
          </w:p>
        </w:tc>
        <w:tc>
          <w:tcPr>
            <w:tcW w:w="8079" w:type="dxa"/>
            <w:shd w:val="clear" w:color="auto" w:fill="FFFFFF" w:themeFill="background1"/>
            <w:vAlign w:val="center"/>
          </w:tcPr>
          <w:p w14:paraId="14C9E273" w14:textId="77777777" w:rsidR="00C84EB3" w:rsidRPr="0042621E" w:rsidRDefault="00C84EB3" w:rsidP="000C087C">
            <w:pPr>
              <w:rPr>
                <w:rFonts w:asciiTheme="majorHAnsi" w:hAnsiTheme="majorHAnsi"/>
              </w:rPr>
            </w:pPr>
            <w:r w:rsidRPr="0042621E">
              <w:rPr>
                <w:rFonts w:asciiTheme="majorHAnsi" w:hAnsiTheme="majorHAnsi"/>
              </w:rPr>
              <w:t>Volunteers and students</w:t>
            </w:r>
          </w:p>
        </w:tc>
      </w:tr>
      <w:tr w:rsidR="00C84EB3" w:rsidRPr="00845B8E" w14:paraId="4127B6BC" w14:textId="77777777" w:rsidTr="000C087C">
        <w:trPr>
          <w:trHeight w:val="449"/>
        </w:trPr>
        <w:tc>
          <w:tcPr>
            <w:tcW w:w="1101" w:type="dxa"/>
            <w:shd w:val="clear" w:color="auto" w:fill="F2F2F2" w:themeFill="background1" w:themeFillShade="F2"/>
            <w:vAlign w:val="center"/>
          </w:tcPr>
          <w:p w14:paraId="6311D12E"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155</w:t>
            </w:r>
          </w:p>
        </w:tc>
        <w:tc>
          <w:tcPr>
            <w:tcW w:w="8079" w:type="dxa"/>
            <w:shd w:val="clear" w:color="auto" w:fill="F2F2F2" w:themeFill="background1" w:themeFillShade="F2"/>
            <w:vAlign w:val="center"/>
          </w:tcPr>
          <w:p w14:paraId="3D92BB49" w14:textId="77777777" w:rsidR="00C84EB3" w:rsidRPr="000323C2" w:rsidRDefault="00C84EB3" w:rsidP="000C087C">
            <w:pPr>
              <w:rPr>
                <w:rFonts w:asciiTheme="majorHAnsi" w:hAnsiTheme="majorHAnsi"/>
              </w:rPr>
            </w:pPr>
            <w:r w:rsidRPr="000323C2">
              <w:rPr>
                <w:rFonts w:asciiTheme="majorHAnsi" w:hAnsiTheme="majorHAnsi"/>
              </w:rPr>
              <w:t>Interactions with children</w:t>
            </w:r>
          </w:p>
        </w:tc>
      </w:tr>
      <w:tr w:rsidR="00C84EB3" w:rsidRPr="00845B8E" w14:paraId="4828C34D" w14:textId="77777777" w:rsidTr="000C087C">
        <w:trPr>
          <w:trHeight w:val="449"/>
        </w:trPr>
        <w:tc>
          <w:tcPr>
            <w:tcW w:w="1101" w:type="dxa"/>
            <w:shd w:val="clear" w:color="auto" w:fill="FFFFFF" w:themeFill="background1"/>
            <w:vAlign w:val="center"/>
          </w:tcPr>
          <w:p w14:paraId="2B9A349F"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162</w:t>
            </w:r>
          </w:p>
        </w:tc>
        <w:tc>
          <w:tcPr>
            <w:tcW w:w="8079" w:type="dxa"/>
            <w:shd w:val="clear" w:color="auto" w:fill="FFFFFF" w:themeFill="background1"/>
            <w:vAlign w:val="center"/>
          </w:tcPr>
          <w:p w14:paraId="55E187EF" w14:textId="77777777" w:rsidR="00C84EB3" w:rsidRPr="000323C2" w:rsidRDefault="00C84EB3" w:rsidP="000C087C">
            <w:pPr>
              <w:rPr>
                <w:rFonts w:asciiTheme="majorHAnsi" w:hAnsiTheme="majorHAnsi"/>
              </w:rPr>
            </w:pPr>
            <w:r w:rsidRPr="000323C2">
              <w:rPr>
                <w:rFonts w:asciiTheme="majorHAnsi" w:hAnsiTheme="majorHAnsi"/>
              </w:rPr>
              <w:t>Health information to be kept in enrolment record</w:t>
            </w:r>
          </w:p>
        </w:tc>
      </w:tr>
      <w:tr w:rsidR="00C84EB3" w:rsidRPr="00845B8E" w14:paraId="18449CD4" w14:textId="77777777" w:rsidTr="000C087C">
        <w:trPr>
          <w:trHeight w:val="449"/>
        </w:trPr>
        <w:tc>
          <w:tcPr>
            <w:tcW w:w="1101" w:type="dxa"/>
            <w:shd w:val="clear" w:color="auto" w:fill="F2F2F2" w:themeFill="background1" w:themeFillShade="F2"/>
            <w:vAlign w:val="center"/>
          </w:tcPr>
          <w:p w14:paraId="5ED934E4"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165</w:t>
            </w:r>
          </w:p>
        </w:tc>
        <w:tc>
          <w:tcPr>
            <w:tcW w:w="8079" w:type="dxa"/>
            <w:shd w:val="clear" w:color="auto" w:fill="F2F2F2" w:themeFill="background1" w:themeFillShade="F2"/>
            <w:vAlign w:val="center"/>
          </w:tcPr>
          <w:p w14:paraId="4DCEF973" w14:textId="77777777" w:rsidR="00C84EB3" w:rsidRPr="000323C2" w:rsidRDefault="00C84EB3" w:rsidP="000C087C">
            <w:pPr>
              <w:rPr>
                <w:rFonts w:asciiTheme="majorHAnsi" w:hAnsiTheme="majorHAnsi"/>
              </w:rPr>
            </w:pPr>
            <w:r w:rsidRPr="000323C2">
              <w:rPr>
                <w:rFonts w:asciiTheme="majorHAnsi" w:hAnsiTheme="majorHAnsi"/>
              </w:rPr>
              <w:t>Record of visitors</w:t>
            </w:r>
          </w:p>
        </w:tc>
      </w:tr>
      <w:tr w:rsidR="00C84EB3" w:rsidRPr="00845B8E" w14:paraId="257981F6" w14:textId="77777777" w:rsidTr="000C087C">
        <w:trPr>
          <w:trHeight w:val="449"/>
        </w:trPr>
        <w:tc>
          <w:tcPr>
            <w:tcW w:w="1101" w:type="dxa"/>
            <w:shd w:val="clear" w:color="auto" w:fill="FFFFFF" w:themeFill="background1"/>
            <w:vAlign w:val="center"/>
          </w:tcPr>
          <w:p w14:paraId="1B4121A6"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166</w:t>
            </w:r>
          </w:p>
        </w:tc>
        <w:tc>
          <w:tcPr>
            <w:tcW w:w="8079" w:type="dxa"/>
            <w:shd w:val="clear" w:color="auto" w:fill="FFFFFF" w:themeFill="background1"/>
            <w:vAlign w:val="center"/>
          </w:tcPr>
          <w:p w14:paraId="2CB48C5C" w14:textId="77777777" w:rsidR="00C84EB3" w:rsidRPr="000323C2" w:rsidRDefault="00C84EB3" w:rsidP="000C087C">
            <w:pPr>
              <w:rPr>
                <w:rFonts w:asciiTheme="majorHAnsi" w:hAnsiTheme="majorHAnsi"/>
              </w:rPr>
            </w:pPr>
            <w:r w:rsidRPr="000323C2">
              <w:rPr>
                <w:rFonts w:asciiTheme="majorHAnsi" w:hAnsiTheme="majorHAnsi"/>
              </w:rPr>
              <w:t>Children not to be alone with visitors</w:t>
            </w:r>
          </w:p>
        </w:tc>
      </w:tr>
      <w:tr w:rsidR="00C84EB3" w:rsidRPr="00845B8E" w14:paraId="7BED5734" w14:textId="77777777" w:rsidTr="000C087C">
        <w:trPr>
          <w:trHeight w:val="449"/>
        </w:trPr>
        <w:tc>
          <w:tcPr>
            <w:tcW w:w="1101" w:type="dxa"/>
            <w:shd w:val="clear" w:color="auto" w:fill="F2F2F2" w:themeFill="background1" w:themeFillShade="F2"/>
            <w:vAlign w:val="center"/>
          </w:tcPr>
          <w:p w14:paraId="417B7A5B"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167</w:t>
            </w:r>
          </w:p>
        </w:tc>
        <w:tc>
          <w:tcPr>
            <w:tcW w:w="8079" w:type="dxa"/>
            <w:shd w:val="clear" w:color="auto" w:fill="F2F2F2" w:themeFill="background1" w:themeFillShade="F2"/>
            <w:vAlign w:val="center"/>
          </w:tcPr>
          <w:p w14:paraId="3911D38B" w14:textId="77777777" w:rsidR="00C84EB3" w:rsidRPr="000323C2" w:rsidRDefault="00C84EB3" w:rsidP="000C087C">
            <w:pPr>
              <w:rPr>
                <w:rFonts w:asciiTheme="majorHAnsi" w:hAnsiTheme="majorHAnsi"/>
              </w:rPr>
            </w:pPr>
            <w:r w:rsidRPr="000323C2">
              <w:rPr>
                <w:rFonts w:asciiTheme="majorHAnsi" w:hAnsiTheme="majorHAnsi"/>
              </w:rPr>
              <w:t>Record of service’s compliance</w:t>
            </w:r>
          </w:p>
        </w:tc>
      </w:tr>
      <w:tr w:rsidR="00C84EB3" w:rsidRPr="00845B8E" w14:paraId="5CD3CB38" w14:textId="77777777" w:rsidTr="000C087C">
        <w:trPr>
          <w:trHeight w:val="449"/>
        </w:trPr>
        <w:tc>
          <w:tcPr>
            <w:tcW w:w="1101" w:type="dxa"/>
            <w:shd w:val="clear" w:color="auto" w:fill="FFFFFF" w:themeFill="background1"/>
            <w:vAlign w:val="center"/>
          </w:tcPr>
          <w:p w14:paraId="5B3772AE" w14:textId="77777777" w:rsidR="00C84EB3" w:rsidRPr="000323C2" w:rsidRDefault="00C84EB3" w:rsidP="000C087C">
            <w:pPr>
              <w:jc w:val="center"/>
              <w:rPr>
                <w:rFonts w:asciiTheme="majorHAnsi" w:hAnsiTheme="majorHAnsi"/>
              </w:rPr>
            </w:pPr>
            <w:r w:rsidRPr="000323C2">
              <w:rPr>
                <w:rFonts w:asciiTheme="majorHAnsi" w:hAnsiTheme="majorHAnsi" w:cs="Calibri"/>
              </w:rPr>
              <w:t>168 (h)</w:t>
            </w:r>
          </w:p>
        </w:tc>
        <w:tc>
          <w:tcPr>
            <w:tcW w:w="8079" w:type="dxa"/>
            <w:shd w:val="clear" w:color="auto" w:fill="FFFFFF" w:themeFill="background1"/>
            <w:vAlign w:val="center"/>
          </w:tcPr>
          <w:p w14:paraId="793762BC" w14:textId="77777777" w:rsidR="00C84EB3" w:rsidRPr="000323C2" w:rsidRDefault="00C84EB3" w:rsidP="000C087C">
            <w:pPr>
              <w:rPr>
                <w:rFonts w:asciiTheme="majorHAnsi" w:hAnsiTheme="majorHAnsi"/>
              </w:rPr>
            </w:pPr>
            <w:r w:rsidRPr="000323C2">
              <w:rPr>
                <w:rFonts w:asciiTheme="majorHAnsi" w:hAnsiTheme="majorHAnsi"/>
              </w:rPr>
              <w:t>Education and care services must have policies- Providing a child safe environment</w:t>
            </w:r>
          </w:p>
        </w:tc>
      </w:tr>
      <w:tr w:rsidR="00C84EB3" w:rsidRPr="007E6DF6" w14:paraId="04ABD8E1" w14:textId="77777777" w:rsidTr="000C087C">
        <w:trPr>
          <w:trHeight w:val="449"/>
        </w:trPr>
        <w:tc>
          <w:tcPr>
            <w:tcW w:w="1101" w:type="dxa"/>
            <w:shd w:val="clear" w:color="auto" w:fill="F2F2F2" w:themeFill="background1" w:themeFillShade="F2"/>
            <w:vAlign w:val="center"/>
          </w:tcPr>
          <w:p w14:paraId="44280606" w14:textId="77777777" w:rsidR="00C84EB3" w:rsidRPr="000323C2" w:rsidRDefault="00C84EB3" w:rsidP="000C087C">
            <w:pPr>
              <w:jc w:val="center"/>
              <w:rPr>
                <w:rFonts w:asciiTheme="majorHAnsi" w:hAnsiTheme="majorHAnsi" w:cs="Calibri"/>
              </w:rPr>
            </w:pPr>
            <w:r w:rsidRPr="000323C2">
              <w:rPr>
                <w:rFonts w:asciiTheme="majorHAnsi" w:hAnsiTheme="majorHAnsi" w:cs="Calibri"/>
              </w:rPr>
              <w:t>170</w:t>
            </w:r>
          </w:p>
        </w:tc>
        <w:tc>
          <w:tcPr>
            <w:tcW w:w="8079" w:type="dxa"/>
            <w:shd w:val="clear" w:color="auto" w:fill="F2F2F2" w:themeFill="background1" w:themeFillShade="F2"/>
            <w:vAlign w:val="center"/>
          </w:tcPr>
          <w:p w14:paraId="4E7BF67C" w14:textId="77777777" w:rsidR="00C84EB3" w:rsidRPr="000323C2" w:rsidRDefault="00C84EB3" w:rsidP="000C087C">
            <w:pPr>
              <w:rPr>
                <w:rFonts w:asciiTheme="majorHAnsi" w:hAnsiTheme="majorHAnsi" w:cs="Calibri"/>
                <w:color w:val="000000"/>
              </w:rPr>
            </w:pPr>
            <w:r w:rsidRPr="000323C2">
              <w:rPr>
                <w:rFonts w:asciiTheme="majorHAnsi" w:hAnsiTheme="majorHAnsi" w:cs="Calibri"/>
                <w:color w:val="000000"/>
              </w:rPr>
              <w:t>Policies and procedures to be followed</w:t>
            </w:r>
          </w:p>
        </w:tc>
      </w:tr>
      <w:tr w:rsidR="00C84EB3" w:rsidRPr="007E6DF6" w14:paraId="3864B47A" w14:textId="77777777" w:rsidTr="000C087C">
        <w:trPr>
          <w:trHeight w:val="449"/>
        </w:trPr>
        <w:tc>
          <w:tcPr>
            <w:tcW w:w="1101" w:type="dxa"/>
            <w:shd w:val="clear" w:color="auto" w:fill="FFFFFF" w:themeFill="background1"/>
            <w:vAlign w:val="center"/>
          </w:tcPr>
          <w:p w14:paraId="4FABDD72" w14:textId="77777777" w:rsidR="00C84EB3" w:rsidRPr="0042621E" w:rsidRDefault="00C84EB3" w:rsidP="000C087C">
            <w:pPr>
              <w:jc w:val="center"/>
              <w:rPr>
                <w:rFonts w:asciiTheme="majorHAnsi" w:hAnsiTheme="majorHAnsi" w:cs="Calibri"/>
              </w:rPr>
            </w:pPr>
            <w:r w:rsidRPr="0042621E">
              <w:rPr>
                <w:rFonts w:asciiTheme="majorHAnsi" w:hAnsiTheme="majorHAnsi" w:cs="Calibri"/>
              </w:rPr>
              <w:t>171</w:t>
            </w:r>
          </w:p>
        </w:tc>
        <w:tc>
          <w:tcPr>
            <w:tcW w:w="8079" w:type="dxa"/>
            <w:shd w:val="clear" w:color="auto" w:fill="FFFFFF" w:themeFill="background1"/>
            <w:vAlign w:val="center"/>
          </w:tcPr>
          <w:p w14:paraId="0F5B309D" w14:textId="77777777" w:rsidR="00C84EB3" w:rsidRPr="0042621E" w:rsidRDefault="00C84EB3" w:rsidP="000C087C">
            <w:pPr>
              <w:rPr>
                <w:rFonts w:asciiTheme="majorHAnsi" w:hAnsiTheme="majorHAnsi" w:cs="Calibri"/>
                <w:color w:val="000000"/>
              </w:rPr>
            </w:pPr>
            <w:r w:rsidRPr="0042621E">
              <w:rPr>
                <w:rFonts w:asciiTheme="majorHAnsi" w:hAnsiTheme="majorHAnsi" w:cs="Calibri"/>
                <w:color w:val="000000"/>
              </w:rPr>
              <w:t>Policies and procedures to be kept available</w:t>
            </w:r>
          </w:p>
        </w:tc>
      </w:tr>
    </w:tbl>
    <w:p w14:paraId="2EF520CF" w14:textId="7286F8E6" w:rsidR="00C71F23" w:rsidRDefault="00C71F23" w:rsidP="00375759">
      <w:pPr>
        <w:spacing w:line="360" w:lineRule="auto"/>
        <w:rPr>
          <w:rFonts w:cs="Arial"/>
          <w:sz w:val="24"/>
          <w:szCs w:val="24"/>
          <w:lang w:val="en-US"/>
        </w:rPr>
      </w:pPr>
    </w:p>
    <w:p w14:paraId="203CB5FD" w14:textId="77777777" w:rsidR="00C71F23" w:rsidRPr="001B1D93" w:rsidRDefault="00C71F23" w:rsidP="00C71F23">
      <w:pPr>
        <w:spacing w:line="360" w:lineRule="auto"/>
        <w:rPr>
          <w:rFonts w:cstheme="minorHAnsi"/>
          <w:sz w:val="24"/>
          <w:szCs w:val="24"/>
          <w:lang w:val="en-US"/>
        </w:rPr>
      </w:pPr>
      <w:r w:rsidRPr="001B1D93">
        <w:rPr>
          <w:rFonts w:cstheme="minorHAnsi"/>
          <w:sz w:val="24"/>
          <w:szCs w:val="24"/>
          <w:lang w:val="en-US"/>
        </w:rPr>
        <w:t xml:space="preserve">RELATED LEGISLATION </w:t>
      </w:r>
    </w:p>
    <w:tbl>
      <w:tblPr>
        <w:tblStyle w:val="TableGrid"/>
        <w:tblW w:w="9180" w:type="dxa"/>
        <w:tblLook w:val="04A0" w:firstRow="1" w:lastRow="0" w:firstColumn="1" w:lastColumn="0" w:noHBand="0" w:noVBand="1"/>
      </w:tblPr>
      <w:tblGrid>
        <w:gridCol w:w="4590"/>
        <w:gridCol w:w="4590"/>
      </w:tblGrid>
      <w:tr w:rsidR="00C71F23" w14:paraId="653F4C66" w14:textId="77777777" w:rsidTr="000C087C">
        <w:trPr>
          <w:trHeight w:val="358"/>
        </w:trPr>
        <w:tc>
          <w:tcPr>
            <w:tcW w:w="4590" w:type="dxa"/>
          </w:tcPr>
          <w:p w14:paraId="541E5F36" w14:textId="77777777" w:rsidR="00C71F23" w:rsidRPr="00496861" w:rsidRDefault="00C71F23" w:rsidP="000C087C">
            <w:pPr>
              <w:spacing w:line="276" w:lineRule="auto"/>
              <w:rPr>
                <w:rFonts w:asciiTheme="majorHAnsi" w:hAnsiTheme="majorHAnsi" w:cs="Calibri"/>
              </w:rPr>
            </w:pPr>
            <w:r>
              <w:rPr>
                <w:rFonts w:asciiTheme="majorHAnsi" w:hAnsiTheme="majorHAnsi" w:cs="Calibri"/>
              </w:rPr>
              <w:t xml:space="preserve">Children &amp; Young People (Safety) Act 2017 </w:t>
            </w:r>
          </w:p>
        </w:tc>
        <w:tc>
          <w:tcPr>
            <w:tcW w:w="4590" w:type="dxa"/>
          </w:tcPr>
          <w:p w14:paraId="2C376C37" w14:textId="77777777" w:rsidR="00C71F23" w:rsidRPr="00496861" w:rsidRDefault="00C71F23" w:rsidP="000C087C">
            <w:pPr>
              <w:spacing w:line="276" w:lineRule="auto"/>
              <w:rPr>
                <w:rFonts w:asciiTheme="majorHAnsi" w:hAnsiTheme="majorHAnsi" w:cs="Calibri"/>
              </w:rPr>
            </w:pPr>
            <w:r>
              <w:rPr>
                <w:rFonts w:asciiTheme="majorHAnsi" w:hAnsiTheme="majorHAnsi" w:cs="Calibri"/>
              </w:rPr>
              <w:t>Child Safety (Prohibited Persons) Act 2016</w:t>
            </w:r>
          </w:p>
        </w:tc>
      </w:tr>
      <w:tr w:rsidR="002F5819" w14:paraId="2612B922" w14:textId="77777777" w:rsidTr="000C087C">
        <w:trPr>
          <w:trHeight w:val="358"/>
        </w:trPr>
        <w:tc>
          <w:tcPr>
            <w:tcW w:w="9180" w:type="dxa"/>
            <w:gridSpan w:val="2"/>
          </w:tcPr>
          <w:p w14:paraId="4F7DBEEF" w14:textId="227E49A8" w:rsidR="002F5819" w:rsidRDefault="00D66409" w:rsidP="000C087C">
            <w:pPr>
              <w:spacing w:line="276" w:lineRule="auto"/>
              <w:rPr>
                <w:rFonts w:asciiTheme="majorHAnsi" w:hAnsiTheme="majorHAnsi" w:cs="Calibri"/>
              </w:rPr>
            </w:pPr>
            <w:hyperlink r:id="rId11" w:history="1">
              <w:r w:rsidR="002F5819" w:rsidRPr="0042621E">
                <w:rPr>
                  <w:rStyle w:val="Hyperlink"/>
                  <w:rFonts w:ascii="Calibri Light" w:eastAsiaTheme="majorEastAsia" w:hAnsi="Calibri Light" w:cs="Calibri Light"/>
                  <w:i/>
                  <w:iCs/>
                </w:rPr>
                <w:t>Statutes Amendment (Child Sexual Abuse) Act 2021</w:t>
              </w:r>
            </w:hyperlink>
          </w:p>
        </w:tc>
      </w:tr>
    </w:tbl>
    <w:p w14:paraId="73C14998" w14:textId="77777777" w:rsidR="002F5819" w:rsidRDefault="000573EC" w:rsidP="00375759">
      <w:pPr>
        <w:spacing w:line="360" w:lineRule="auto"/>
        <w:rPr>
          <w:rFonts w:cs="Arial"/>
          <w:sz w:val="24"/>
          <w:szCs w:val="24"/>
        </w:rPr>
      </w:pPr>
      <w:r>
        <w:rPr>
          <w:rFonts w:cs="Arial"/>
          <w:sz w:val="24"/>
          <w:szCs w:val="24"/>
          <w:lang w:val="en-US"/>
        </w:rPr>
        <w:br/>
      </w:r>
    </w:p>
    <w:p w14:paraId="501C358F" w14:textId="59314394" w:rsidR="00375759" w:rsidRPr="001B1D93" w:rsidRDefault="00375759" w:rsidP="00375759">
      <w:pPr>
        <w:spacing w:line="360" w:lineRule="auto"/>
        <w:rPr>
          <w:rFonts w:cs="Arial"/>
          <w:sz w:val="24"/>
          <w:szCs w:val="24"/>
        </w:rPr>
      </w:pPr>
      <w:r w:rsidRPr="001B1D93">
        <w:rPr>
          <w:rFonts w:cs="Arial"/>
          <w:sz w:val="24"/>
          <w:szCs w:val="24"/>
        </w:rPr>
        <w:lastRenderedPageBreak/>
        <w:t>RELATED POLICIES</w:t>
      </w:r>
    </w:p>
    <w:tbl>
      <w:tblPr>
        <w:tblStyle w:val="TableGrid"/>
        <w:tblW w:w="9180" w:type="dxa"/>
        <w:tblLook w:val="04A0" w:firstRow="1" w:lastRow="0" w:firstColumn="1" w:lastColumn="0" w:noHBand="0" w:noVBand="1"/>
      </w:tblPr>
      <w:tblGrid>
        <w:gridCol w:w="4590"/>
        <w:gridCol w:w="4590"/>
      </w:tblGrid>
      <w:tr w:rsidR="00375759" w14:paraId="1DE02CA7" w14:textId="77777777" w:rsidTr="00767AA8">
        <w:trPr>
          <w:trHeight w:val="1266"/>
        </w:trPr>
        <w:tc>
          <w:tcPr>
            <w:tcW w:w="4590" w:type="dxa"/>
            <w:vAlign w:val="center"/>
          </w:tcPr>
          <w:p w14:paraId="1D4089E5" w14:textId="15E08478" w:rsidR="00543F3B" w:rsidRPr="00BD3E37" w:rsidRDefault="00543F3B" w:rsidP="00543F3B">
            <w:pPr>
              <w:spacing w:line="276" w:lineRule="auto"/>
              <w:rPr>
                <w:rFonts w:asciiTheme="majorHAnsi" w:hAnsiTheme="majorHAnsi"/>
              </w:rPr>
            </w:pPr>
            <w:r w:rsidRPr="00BD3E37">
              <w:rPr>
                <w:rFonts w:asciiTheme="majorHAnsi" w:hAnsiTheme="majorHAnsi"/>
              </w:rPr>
              <w:t xml:space="preserve">Child Protection Policy </w:t>
            </w:r>
          </w:p>
          <w:p w14:paraId="652E92F6" w14:textId="0F0AAA03" w:rsidR="00543F3B" w:rsidRPr="00BD3E37" w:rsidRDefault="00543F3B" w:rsidP="00543F3B">
            <w:pPr>
              <w:spacing w:line="276" w:lineRule="auto"/>
              <w:rPr>
                <w:rFonts w:asciiTheme="majorHAnsi" w:hAnsiTheme="majorHAnsi"/>
                <w:bCs/>
              </w:rPr>
            </w:pPr>
            <w:r w:rsidRPr="00BD3E37">
              <w:rPr>
                <w:rFonts w:asciiTheme="majorHAnsi" w:hAnsiTheme="majorHAnsi"/>
                <w:bCs/>
              </w:rPr>
              <w:t>Code of Conduct Policy</w:t>
            </w:r>
          </w:p>
          <w:p w14:paraId="2728E33F" w14:textId="538F94A6" w:rsidR="008C3DA1" w:rsidRPr="00BD3E37" w:rsidRDefault="008C3DA1" w:rsidP="00543F3B">
            <w:pPr>
              <w:spacing w:line="276" w:lineRule="auto"/>
              <w:rPr>
                <w:rFonts w:asciiTheme="majorHAnsi" w:hAnsiTheme="majorHAnsi"/>
                <w:bCs/>
              </w:rPr>
            </w:pPr>
            <w:r w:rsidRPr="00BD3E37">
              <w:rPr>
                <w:rFonts w:asciiTheme="majorHAnsi" w:hAnsiTheme="majorHAnsi"/>
                <w:bCs/>
              </w:rPr>
              <w:t>Cyber Safety</w:t>
            </w:r>
          </w:p>
          <w:p w14:paraId="4A1C45B7" w14:textId="77777777" w:rsidR="00767AA8" w:rsidRPr="00BD3E37" w:rsidRDefault="00767AA8" w:rsidP="00767AA8">
            <w:pPr>
              <w:spacing w:line="276" w:lineRule="auto"/>
              <w:rPr>
                <w:rFonts w:asciiTheme="majorHAnsi" w:hAnsiTheme="majorHAnsi" w:cs="Calibri"/>
              </w:rPr>
            </w:pPr>
            <w:r w:rsidRPr="00BD3E37">
              <w:rPr>
                <w:rFonts w:asciiTheme="majorHAnsi" w:hAnsiTheme="majorHAnsi" w:cs="Calibri"/>
              </w:rPr>
              <w:t>Delivery of Children to, and Collection from Education and Care Service Premise Policy</w:t>
            </w:r>
          </w:p>
          <w:p w14:paraId="0E3CC625" w14:textId="1FF7CE45" w:rsidR="00DF366B" w:rsidRPr="00BD3E37" w:rsidRDefault="00DF366B" w:rsidP="00DF366B">
            <w:pPr>
              <w:spacing w:line="276" w:lineRule="auto"/>
              <w:rPr>
                <w:rFonts w:asciiTheme="majorHAnsi" w:hAnsiTheme="majorHAnsi" w:cs="Calibri"/>
              </w:rPr>
            </w:pPr>
            <w:r w:rsidRPr="00BD3E37">
              <w:rPr>
                <w:rFonts w:asciiTheme="majorHAnsi" w:hAnsiTheme="majorHAnsi" w:cs="Calibri"/>
              </w:rPr>
              <w:t>Emergency and Evacuation Policy</w:t>
            </w:r>
          </w:p>
          <w:p w14:paraId="2385AE1B" w14:textId="0740017C" w:rsidR="00543F3B" w:rsidRPr="00BD3E37" w:rsidRDefault="00543F3B" w:rsidP="00543F3B">
            <w:pPr>
              <w:spacing w:line="276" w:lineRule="auto"/>
              <w:rPr>
                <w:rFonts w:asciiTheme="majorHAnsi" w:hAnsiTheme="majorHAnsi"/>
                <w:bCs/>
              </w:rPr>
            </w:pPr>
            <w:r w:rsidRPr="00BD3E37">
              <w:rPr>
                <w:rFonts w:asciiTheme="majorHAnsi" w:hAnsiTheme="majorHAnsi"/>
                <w:bCs/>
              </w:rPr>
              <w:t>Excursion</w:t>
            </w:r>
            <w:r w:rsidR="00DF366B" w:rsidRPr="00BD3E37">
              <w:rPr>
                <w:rFonts w:asciiTheme="majorHAnsi" w:hAnsiTheme="majorHAnsi"/>
                <w:bCs/>
              </w:rPr>
              <w:t>/Incursion</w:t>
            </w:r>
            <w:r w:rsidRPr="00BD3E37">
              <w:rPr>
                <w:rFonts w:asciiTheme="majorHAnsi" w:hAnsiTheme="majorHAnsi"/>
                <w:bCs/>
              </w:rPr>
              <w:t xml:space="preserve"> Policy</w:t>
            </w:r>
          </w:p>
          <w:p w14:paraId="1117436F" w14:textId="3CBEC1DF" w:rsidR="00543F3B" w:rsidRPr="00BD3E37" w:rsidRDefault="00543F3B" w:rsidP="00E239CB">
            <w:pPr>
              <w:spacing w:line="276" w:lineRule="auto"/>
              <w:rPr>
                <w:rFonts w:asciiTheme="majorHAnsi" w:hAnsiTheme="majorHAnsi"/>
              </w:rPr>
            </w:pPr>
            <w:r w:rsidRPr="00BD3E37">
              <w:rPr>
                <w:rFonts w:asciiTheme="majorHAnsi" w:hAnsiTheme="majorHAnsi"/>
                <w:bCs/>
              </w:rPr>
              <w:t>Furniture and Equipment Safety Policy</w:t>
            </w:r>
          </w:p>
          <w:p w14:paraId="3DDED30C" w14:textId="20E1D6E3" w:rsidR="00DF366B" w:rsidRPr="00BD3E37" w:rsidRDefault="00DF366B" w:rsidP="00543F3B">
            <w:pPr>
              <w:spacing w:line="276" w:lineRule="auto"/>
              <w:rPr>
                <w:rFonts w:asciiTheme="majorHAnsi" w:hAnsiTheme="majorHAnsi"/>
              </w:rPr>
            </w:pPr>
            <w:r w:rsidRPr="00BD3E37">
              <w:rPr>
                <w:rFonts w:asciiTheme="majorHAnsi" w:hAnsiTheme="majorHAnsi" w:cs="Calibri"/>
              </w:rPr>
              <w:t>Injury, Incident, Trauma and Illness Policy</w:t>
            </w:r>
          </w:p>
          <w:p w14:paraId="7FB97DE0" w14:textId="3D0BCF65" w:rsidR="00E239CB" w:rsidRPr="00BD3E37" w:rsidRDefault="00E239CB" w:rsidP="00E239CB">
            <w:pPr>
              <w:spacing w:line="276" w:lineRule="auto"/>
              <w:rPr>
                <w:rFonts w:asciiTheme="majorHAnsi" w:hAnsiTheme="majorHAnsi"/>
              </w:rPr>
            </w:pPr>
            <w:r w:rsidRPr="00BD3E37">
              <w:rPr>
                <w:rFonts w:asciiTheme="majorHAnsi" w:hAnsiTheme="majorHAnsi"/>
              </w:rPr>
              <w:t>Interactions with Children</w:t>
            </w:r>
            <w:r w:rsidR="00543F3B" w:rsidRPr="00BD3E37">
              <w:rPr>
                <w:rFonts w:asciiTheme="majorHAnsi" w:hAnsiTheme="majorHAnsi"/>
              </w:rPr>
              <w:t xml:space="preserve">, Families and Staff </w:t>
            </w:r>
            <w:r w:rsidRPr="00BD3E37">
              <w:rPr>
                <w:rFonts w:asciiTheme="majorHAnsi" w:hAnsiTheme="majorHAnsi"/>
              </w:rPr>
              <w:t>Policy</w:t>
            </w:r>
          </w:p>
          <w:p w14:paraId="0AC7B6B9" w14:textId="77777777" w:rsidR="00DF366B" w:rsidRPr="00BD3E37" w:rsidRDefault="00DF366B" w:rsidP="00DF366B">
            <w:pPr>
              <w:spacing w:line="276" w:lineRule="auto"/>
              <w:rPr>
                <w:rFonts w:asciiTheme="majorHAnsi" w:hAnsiTheme="majorHAnsi" w:cs="Calibri"/>
              </w:rPr>
            </w:pPr>
            <w:r w:rsidRPr="00BD3E37">
              <w:rPr>
                <w:rFonts w:asciiTheme="majorHAnsi" w:hAnsiTheme="majorHAnsi" w:cs="Calibri"/>
              </w:rPr>
              <w:t>Medical Conditions Policy</w:t>
            </w:r>
          </w:p>
          <w:p w14:paraId="05C6D0F2" w14:textId="77777777" w:rsidR="00F672D2" w:rsidRDefault="00767AA8" w:rsidP="00543F3B">
            <w:pPr>
              <w:spacing w:line="276" w:lineRule="auto"/>
              <w:rPr>
                <w:rFonts w:asciiTheme="majorHAnsi" w:hAnsiTheme="majorHAnsi" w:cs="Calibri"/>
              </w:rPr>
            </w:pPr>
            <w:r w:rsidRPr="00BD3E37">
              <w:rPr>
                <w:rFonts w:asciiTheme="majorHAnsi" w:hAnsiTheme="majorHAnsi" w:cs="Calibri"/>
              </w:rPr>
              <w:t>Nutrition and Food Safety Policy</w:t>
            </w:r>
          </w:p>
          <w:p w14:paraId="37C368EE" w14:textId="398A7930" w:rsidR="00915432" w:rsidRPr="00915432" w:rsidRDefault="00915432" w:rsidP="00543F3B">
            <w:pPr>
              <w:spacing w:line="276" w:lineRule="auto"/>
              <w:rPr>
                <w:rFonts w:asciiTheme="majorHAnsi" w:hAnsiTheme="majorHAnsi" w:cs="Calibri"/>
              </w:rPr>
            </w:pPr>
            <w:r w:rsidRPr="00BD3E37">
              <w:rPr>
                <w:rFonts w:asciiTheme="majorHAnsi" w:hAnsiTheme="majorHAnsi" w:cs="Calibri"/>
              </w:rPr>
              <w:t>Photograph Policy</w:t>
            </w:r>
          </w:p>
        </w:tc>
        <w:tc>
          <w:tcPr>
            <w:tcW w:w="4590" w:type="dxa"/>
            <w:vAlign w:val="center"/>
          </w:tcPr>
          <w:p w14:paraId="02FD68E0" w14:textId="0BF44FA2" w:rsidR="00543F3B" w:rsidRPr="00BD3E37" w:rsidRDefault="00543F3B" w:rsidP="00543F3B">
            <w:pPr>
              <w:spacing w:line="276" w:lineRule="auto"/>
              <w:rPr>
                <w:rFonts w:asciiTheme="majorHAnsi" w:hAnsiTheme="majorHAnsi"/>
                <w:bCs/>
              </w:rPr>
            </w:pPr>
            <w:r w:rsidRPr="00BD3E37">
              <w:rPr>
                <w:rFonts w:asciiTheme="majorHAnsi" w:hAnsiTheme="majorHAnsi"/>
                <w:bCs/>
              </w:rPr>
              <w:t>Physical Environment Policy</w:t>
            </w:r>
          </w:p>
          <w:p w14:paraId="589F5679" w14:textId="77777777" w:rsidR="00767AA8" w:rsidRPr="00BD3E37" w:rsidRDefault="00767AA8" w:rsidP="00767AA8">
            <w:pPr>
              <w:spacing w:line="276" w:lineRule="auto"/>
              <w:rPr>
                <w:rFonts w:asciiTheme="majorHAnsi" w:hAnsiTheme="majorHAnsi" w:cs="Calibri"/>
              </w:rPr>
            </w:pPr>
            <w:r w:rsidRPr="00BD3E37">
              <w:rPr>
                <w:rFonts w:asciiTheme="majorHAnsi" w:hAnsiTheme="majorHAnsi" w:cs="Calibri"/>
              </w:rPr>
              <w:t>Probation Induction and Orientation Policy</w:t>
            </w:r>
          </w:p>
          <w:p w14:paraId="0093E8CB" w14:textId="1E0CC270" w:rsidR="00DF366B" w:rsidRPr="00BD3E37" w:rsidRDefault="00DF366B" w:rsidP="00543F3B">
            <w:pPr>
              <w:spacing w:line="276" w:lineRule="auto"/>
              <w:rPr>
                <w:rFonts w:asciiTheme="majorHAnsi" w:hAnsiTheme="majorHAnsi"/>
                <w:bCs/>
              </w:rPr>
            </w:pPr>
            <w:r w:rsidRPr="00A34C16">
              <w:rPr>
                <w:rFonts w:asciiTheme="majorHAnsi" w:hAnsiTheme="majorHAnsi"/>
                <w:bCs/>
              </w:rPr>
              <w:t xml:space="preserve">Recruitment </w:t>
            </w:r>
            <w:r w:rsidRPr="002F5819">
              <w:rPr>
                <w:rFonts w:asciiTheme="majorHAnsi" w:hAnsiTheme="majorHAnsi"/>
                <w:bCs/>
              </w:rPr>
              <w:t>Policy</w:t>
            </w:r>
            <w:r w:rsidR="00A34C16" w:rsidRPr="002F5819">
              <w:rPr>
                <w:rFonts w:asciiTheme="majorHAnsi" w:hAnsiTheme="majorHAnsi"/>
                <w:bCs/>
              </w:rPr>
              <w:t xml:space="preserve"> (SA)</w:t>
            </w:r>
          </w:p>
          <w:p w14:paraId="150B93B9" w14:textId="4F2882A4" w:rsidR="002F5819" w:rsidRDefault="002F5819" w:rsidP="00543F3B">
            <w:pPr>
              <w:spacing w:line="276" w:lineRule="auto"/>
              <w:rPr>
                <w:rFonts w:asciiTheme="majorHAnsi" w:hAnsiTheme="majorHAnsi"/>
                <w:bCs/>
              </w:rPr>
            </w:pPr>
            <w:r w:rsidRPr="0042621E">
              <w:rPr>
                <w:rFonts w:asciiTheme="majorHAnsi" w:hAnsiTheme="majorHAnsi"/>
                <w:bCs/>
              </w:rPr>
              <w:t>Safe Arrival of Children Policy</w:t>
            </w:r>
          </w:p>
          <w:p w14:paraId="63BF5B7A" w14:textId="2F6A1DF2" w:rsidR="00543F3B" w:rsidRPr="00BD3E37" w:rsidRDefault="00543F3B" w:rsidP="00543F3B">
            <w:pPr>
              <w:spacing w:line="276" w:lineRule="auto"/>
              <w:rPr>
                <w:rFonts w:asciiTheme="majorHAnsi" w:hAnsiTheme="majorHAnsi"/>
                <w:bCs/>
              </w:rPr>
            </w:pPr>
            <w:r w:rsidRPr="00BD3E37">
              <w:rPr>
                <w:rFonts w:asciiTheme="majorHAnsi" w:hAnsiTheme="majorHAnsi"/>
                <w:bCs/>
              </w:rPr>
              <w:t>Safe Storage of Hazardous Chemicals Policy</w:t>
            </w:r>
          </w:p>
          <w:p w14:paraId="5713DC37" w14:textId="77777777" w:rsidR="008C3DA1" w:rsidRPr="00BD3E37" w:rsidRDefault="008C3DA1" w:rsidP="008C3DA1">
            <w:pPr>
              <w:spacing w:line="276" w:lineRule="auto"/>
              <w:rPr>
                <w:rFonts w:asciiTheme="majorHAnsi" w:hAnsiTheme="majorHAnsi" w:cs="Calibri"/>
              </w:rPr>
            </w:pPr>
            <w:r w:rsidRPr="00BD3E37">
              <w:rPr>
                <w:rFonts w:asciiTheme="majorHAnsi" w:hAnsiTheme="majorHAnsi" w:cs="Calibri"/>
              </w:rPr>
              <w:t>Safe Transportation of Children Policy</w:t>
            </w:r>
          </w:p>
          <w:p w14:paraId="3EA6F111" w14:textId="699A3444" w:rsidR="00543F3B" w:rsidRPr="00BD3E37" w:rsidRDefault="00543F3B" w:rsidP="00543F3B">
            <w:pPr>
              <w:spacing w:line="276" w:lineRule="auto"/>
              <w:rPr>
                <w:rFonts w:asciiTheme="majorHAnsi" w:hAnsiTheme="majorHAnsi"/>
              </w:rPr>
            </w:pPr>
            <w:r w:rsidRPr="00BD3E37">
              <w:rPr>
                <w:rFonts w:asciiTheme="majorHAnsi" w:hAnsiTheme="majorHAnsi"/>
              </w:rPr>
              <w:t>Staffing Arrangements Policy</w:t>
            </w:r>
          </w:p>
          <w:p w14:paraId="5BD40BC3" w14:textId="3307057B" w:rsidR="00DF366B" w:rsidRPr="00BD3E37" w:rsidRDefault="00DF366B" w:rsidP="00543F3B">
            <w:pPr>
              <w:spacing w:line="276" w:lineRule="auto"/>
              <w:rPr>
                <w:rFonts w:asciiTheme="majorHAnsi" w:hAnsiTheme="majorHAnsi"/>
              </w:rPr>
            </w:pPr>
            <w:r w:rsidRPr="00BD3E37">
              <w:rPr>
                <w:rFonts w:asciiTheme="majorHAnsi" w:hAnsiTheme="majorHAnsi"/>
              </w:rPr>
              <w:t>Student</w:t>
            </w:r>
            <w:r w:rsidR="002F5819">
              <w:rPr>
                <w:rFonts w:asciiTheme="majorHAnsi" w:hAnsiTheme="majorHAnsi"/>
              </w:rPr>
              <w:t xml:space="preserve">, </w:t>
            </w:r>
            <w:r w:rsidRPr="00BD3E37">
              <w:rPr>
                <w:rFonts w:asciiTheme="majorHAnsi" w:hAnsiTheme="majorHAnsi"/>
              </w:rPr>
              <w:t>Volunteer</w:t>
            </w:r>
            <w:r w:rsidR="002F5819">
              <w:rPr>
                <w:rFonts w:asciiTheme="majorHAnsi" w:hAnsiTheme="majorHAnsi"/>
              </w:rPr>
              <w:t xml:space="preserve"> </w:t>
            </w:r>
            <w:r w:rsidR="002F5819" w:rsidRPr="0042621E">
              <w:rPr>
                <w:rFonts w:asciiTheme="majorHAnsi" w:hAnsiTheme="majorHAnsi"/>
              </w:rPr>
              <w:t>and Visitor’s</w:t>
            </w:r>
            <w:r w:rsidRPr="00BD3E37">
              <w:rPr>
                <w:rFonts w:asciiTheme="majorHAnsi" w:hAnsiTheme="majorHAnsi"/>
              </w:rPr>
              <w:t xml:space="preserve"> Policy</w:t>
            </w:r>
          </w:p>
          <w:p w14:paraId="3F274C7A" w14:textId="77777777" w:rsidR="00543F3B" w:rsidRPr="00BD3E37" w:rsidRDefault="00543F3B" w:rsidP="00543F3B">
            <w:pPr>
              <w:spacing w:line="276" w:lineRule="auto"/>
              <w:rPr>
                <w:rFonts w:asciiTheme="majorHAnsi" w:hAnsiTheme="majorHAnsi"/>
              </w:rPr>
            </w:pPr>
            <w:r w:rsidRPr="00BD3E37">
              <w:rPr>
                <w:rFonts w:asciiTheme="majorHAnsi" w:hAnsiTheme="majorHAnsi"/>
              </w:rPr>
              <w:t xml:space="preserve">Sun Safe Policy </w:t>
            </w:r>
          </w:p>
          <w:p w14:paraId="29B1FDA5" w14:textId="46467D3F" w:rsidR="00543F3B" w:rsidRPr="00BD3E37" w:rsidRDefault="00543F3B" w:rsidP="00543F3B">
            <w:pPr>
              <w:spacing w:line="276" w:lineRule="auto"/>
              <w:rPr>
                <w:rFonts w:asciiTheme="majorHAnsi" w:hAnsiTheme="majorHAnsi"/>
              </w:rPr>
            </w:pPr>
            <w:r w:rsidRPr="00BD3E37">
              <w:rPr>
                <w:rFonts w:asciiTheme="majorHAnsi" w:hAnsiTheme="majorHAnsi"/>
              </w:rPr>
              <w:t>Supervision Policy</w:t>
            </w:r>
          </w:p>
          <w:p w14:paraId="193FA4AB" w14:textId="6FFDA309" w:rsidR="008C3DA1" w:rsidRPr="00BD3E37" w:rsidRDefault="008C3DA1" w:rsidP="00543F3B">
            <w:pPr>
              <w:spacing w:line="276" w:lineRule="auto"/>
              <w:rPr>
                <w:rFonts w:asciiTheme="majorHAnsi" w:hAnsiTheme="majorHAnsi"/>
              </w:rPr>
            </w:pPr>
            <w:r w:rsidRPr="00BD3E37">
              <w:rPr>
                <w:rFonts w:asciiTheme="majorHAnsi" w:hAnsiTheme="majorHAnsi"/>
              </w:rPr>
              <w:t>Technology Policy</w:t>
            </w:r>
          </w:p>
          <w:p w14:paraId="5B17E9E4" w14:textId="7B1CD7F4" w:rsidR="00767AA8" w:rsidRPr="00BD3E37" w:rsidRDefault="00767AA8" w:rsidP="000C087C">
            <w:pPr>
              <w:spacing w:line="276" w:lineRule="auto"/>
              <w:rPr>
                <w:rFonts w:asciiTheme="majorHAnsi" w:hAnsiTheme="majorHAnsi" w:cs="Calibri"/>
              </w:rPr>
            </w:pPr>
            <w:r w:rsidRPr="00BD3E37">
              <w:rPr>
                <w:rFonts w:asciiTheme="majorHAnsi" w:hAnsiTheme="majorHAnsi" w:cs="Calibri"/>
              </w:rPr>
              <w:t>Tobacco Drug Alcohol Free Policy</w:t>
            </w:r>
          </w:p>
          <w:p w14:paraId="077715F2" w14:textId="052AEECD" w:rsidR="00E239CB" w:rsidRPr="00BD3E37" w:rsidRDefault="00E239CB" w:rsidP="000C087C">
            <w:pPr>
              <w:spacing w:line="276" w:lineRule="auto"/>
              <w:rPr>
                <w:rFonts w:asciiTheme="majorHAnsi" w:hAnsiTheme="majorHAnsi"/>
                <w:bCs/>
              </w:rPr>
            </w:pPr>
            <w:r w:rsidRPr="00BD3E37">
              <w:rPr>
                <w:rFonts w:asciiTheme="majorHAnsi" w:hAnsiTheme="majorHAnsi"/>
                <w:bCs/>
              </w:rPr>
              <w:t>Water Safety Policy</w:t>
            </w:r>
          </w:p>
          <w:p w14:paraId="509C7924" w14:textId="4E00B955" w:rsidR="00915432" w:rsidRPr="00BD3E37" w:rsidRDefault="00543F3B" w:rsidP="000C087C">
            <w:pPr>
              <w:spacing w:line="276" w:lineRule="auto"/>
              <w:rPr>
                <w:rFonts w:asciiTheme="majorHAnsi" w:hAnsiTheme="majorHAnsi"/>
              </w:rPr>
            </w:pPr>
            <w:r w:rsidRPr="00BD3E37">
              <w:rPr>
                <w:rFonts w:asciiTheme="majorHAnsi" w:hAnsiTheme="majorHAnsi"/>
              </w:rPr>
              <w:t xml:space="preserve">Work, Health and Safety Policy </w:t>
            </w:r>
          </w:p>
        </w:tc>
      </w:tr>
    </w:tbl>
    <w:p w14:paraId="23D64BA2" w14:textId="77777777" w:rsidR="00375759" w:rsidRDefault="00375759" w:rsidP="00807077">
      <w:pPr>
        <w:spacing w:line="360" w:lineRule="auto"/>
        <w:rPr>
          <w:rFonts w:cs="Arial"/>
          <w:sz w:val="24"/>
          <w:szCs w:val="24"/>
          <w:lang w:val="en-US"/>
        </w:rPr>
      </w:pPr>
    </w:p>
    <w:p w14:paraId="32073FA4" w14:textId="37303D5C" w:rsidR="00E239CB" w:rsidRPr="00F672D2" w:rsidRDefault="0036669C" w:rsidP="00DF366B">
      <w:pPr>
        <w:spacing w:after="0" w:line="360" w:lineRule="auto"/>
        <w:rPr>
          <w:rFonts w:asciiTheme="majorHAnsi" w:hAnsiTheme="majorHAnsi" w:cs="Arial"/>
          <w:lang w:eastAsia="en-AU"/>
        </w:rPr>
      </w:pPr>
      <w:r>
        <w:rPr>
          <w:rFonts w:cs="Arial"/>
          <w:sz w:val="24"/>
          <w:szCs w:val="24"/>
          <w:lang w:val="en-US"/>
        </w:rPr>
        <w:t>PURPOSE</w:t>
      </w:r>
      <w:r>
        <w:rPr>
          <w:rFonts w:cs="Arial"/>
          <w:sz w:val="24"/>
          <w:szCs w:val="24"/>
          <w:lang w:val="en-US"/>
        </w:rPr>
        <w:br/>
      </w:r>
      <w:r w:rsidR="00E239CB" w:rsidRPr="007E6DF6">
        <w:rPr>
          <w:rFonts w:asciiTheme="majorHAnsi" w:hAnsiTheme="majorHAnsi" w:cs="Arial"/>
          <w:lang w:eastAsia="en-AU"/>
        </w:rPr>
        <w:t xml:space="preserve">Our </w:t>
      </w:r>
      <w:r w:rsidR="00E239CB">
        <w:rPr>
          <w:rFonts w:asciiTheme="majorHAnsi" w:hAnsiTheme="majorHAnsi" w:cs="Arial"/>
          <w:lang w:eastAsia="en-AU"/>
        </w:rPr>
        <w:t xml:space="preserve">Out of School Hours Care </w:t>
      </w:r>
      <w:r w:rsidR="00E239CB" w:rsidRPr="007E6DF6">
        <w:rPr>
          <w:rFonts w:asciiTheme="majorHAnsi" w:hAnsiTheme="majorHAnsi" w:cs="Arial"/>
          <w:lang w:eastAsia="en-AU"/>
        </w:rPr>
        <w:t>Service</w:t>
      </w:r>
      <w:r w:rsidR="0090109B">
        <w:rPr>
          <w:rFonts w:asciiTheme="majorHAnsi" w:hAnsiTheme="majorHAnsi" w:cs="Arial"/>
          <w:lang w:eastAsia="en-AU"/>
        </w:rPr>
        <w:t xml:space="preserve"> (OSHC)</w:t>
      </w:r>
      <w:r w:rsidR="00E239CB" w:rsidRPr="007E6DF6">
        <w:rPr>
          <w:rFonts w:asciiTheme="majorHAnsi" w:hAnsiTheme="majorHAnsi" w:cs="Arial"/>
          <w:lang w:eastAsia="en-AU"/>
        </w:rPr>
        <w:t xml:space="preserve"> has a legal and ethical responsibility to provide a safe and friendly environment where all children are respected, valued and encouraged to reach their full potential. </w:t>
      </w:r>
      <w:r w:rsidR="00E239CB" w:rsidRPr="000668CC">
        <w:rPr>
          <w:rFonts w:asciiTheme="majorHAnsi" w:hAnsiTheme="majorHAnsi" w:cs="Arial"/>
          <w:lang w:eastAsia="en-AU"/>
        </w:rPr>
        <w:t>Children’s safety</w:t>
      </w:r>
      <w:r w:rsidR="00DF366B">
        <w:rPr>
          <w:rFonts w:asciiTheme="majorHAnsi" w:hAnsiTheme="majorHAnsi" w:cs="Arial"/>
          <w:lang w:eastAsia="en-AU"/>
        </w:rPr>
        <w:t xml:space="preserve"> and wellbeing</w:t>
      </w:r>
      <w:r w:rsidR="00E239CB" w:rsidRPr="000668CC">
        <w:rPr>
          <w:rFonts w:asciiTheme="majorHAnsi" w:hAnsiTheme="majorHAnsi" w:cs="Arial"/>
          <w:lang w:eastAsia="en-AU"/>
        </w:rPr>
        <w:t xml:space="preserve"> is paramount, and we aim to take all practical steps to protect </w:t>
      </w:r>
      <w:r w:rsidR="00E239CB" w:rsidRPr="00BD3E37">
        <w:rPr>
          <w:rFonts w:asciiTheme="majorHAnsi" w:hAnsiTheme="majorHAnsi" w:cs="Arial"/>
          <w:lang w:eastAsia="en-AU"/>
        </w:rPr>
        <w:t xml:space="preserve">children </w:t>
      </w:r>
      <w:r w:rsidR="00767AA8" w:rsidRPr="00BD3E37">
        <w:rPr>
          <w:rFonts w:asciiTheme="majorHAnsi" w:hAnsiTheme="majorHAnsi" w:cs="Arial"/>
          <w:lang w:eastAsia="en-AU"/>
        </w:rPr>
        <w:t xml:space="preserve">and young people </w:t>
      </w:r>
      <w:r w:rsidR="00E239CB" w:rsidRPr="00BD3E37">
        <w:rPr>
          <w:rFonts w:asciiTheme="majorHAnsi" w:hAnsiTheme="majorHAnsi" w:cs="Arial"/>
          <w:lang w:eastAsia="en-AU"/>
        </w:rPr>
        <w:t>from</w:t>
      </w:r>
      <w:r w:rsidR="00E239CB" w:rsidRPr="000668CC">
        <w:rPr>
          <w:rFonts w:asciiTheme="majorHAnsi" w:hAnsiTheme="majorHAnsi" w:cs="Arial"/>
          <w:lang w:eastAsia="en-AU"/>
        </w:rPr>
        <w:t xml:space="preserve"> harm, ensuring a healthy and safe environment. </w:t>
      </w:r>
      <w:r w:rsidR="003265BA">
        <w:rPr>
          <w:rFonts w:asciiTheme="majorHAnsi" w:hAnsiTheme="majorHAnsi" w:cs="Arial"/>
          <w:lang w:eastAsia="en-AU"/>
        </w:rPr>
        <w:t xml:space="preserve">Our </w:t>
      </w:r>
      <w:r w:rsidR="008C3DA1">
        <w:rPr>
          <w:rFonts w:asciiTheme="majorHAnsi" w:hAnsiTheme="majorHAnsi" w:cs="Arial"/>
          <w:lang w:eastAsia="en-AU"/>
        </w:rPr>
        <w:t xml:space="preserve">OSHC </w:t>
      </w:r>
      <w:r w:rsidR="003265BA">
        <w:rPr>
          <w:rFonts w:asciiTheme="majorHAnsi" w:hAnsiTheme="majorHAnsi" w:cs="Arial"/>
          <w:lang w:eastAsia="en-AU"/>
        </w:rPr>
        <w:t xml:space="preserve">Service provides children and staff with an environment free from the use of tobacco, alcohol and illicit drugs. </w:t>
      </w:r>
    </w:p>
    <w:p w14:paraId="2E475729" w14:textId="77777777" w:rsidR="00DF366B" w:rsidRDefault="00DF366B" w:rsidP="00DF366B">
      <w:pPr>
        <w:spacing w:after="0" w:line="360" w:lineRule="auto"/>
        <w:rPr>
          <w:rFonts w:cs="Arial"/>
          <w:sz w:val="24"/>
          <w:szCs w:val="24"/>
          <w:lang w:val="en-US"/>
        </w:rPr>
      </w:pPr>
    </w:p>
    <w:p w14:paraId="196E6543" w14:textId="29BA1DFF" w:rsidR="0036669C" w:rsidRPr="00F26600" w:rsidRDefault="0036669C" w:rsidP="00DF366B">
      <w:pPr>
        <w:spacing w:after="0" w:line="360" w:lineRule="auto"/>
        <w:rPr>
          <w:rFonts w:asciiTheme="majorHAnsi" w:hAnsiTheme="majorHAnsi"/>
          <w:lang w:val="en-US"/>
        </w:rPr>
      </w:pPr>
      <w:r>
        <w:rPr>
          <w:rFonts w:cs="Arial"/>
          <w:sz w:val="24"/>
          <w:szCs w:val="24"/>
          <w:lang w:val="en-US"/>
        </w:rPr>
        <w:t>SCOPE</w:t>
      </w:r>
      <w:r>
        <w:rPr>
          <w:rFonts w:cs="Arial"/>
          <w:sz w:val="24"/>
          <w:szCs w:val="24"/>
          <w:lang w:val="en-US"/>
        </w:rPr>
        <w:br/>
      </w:r>
      <w:r w:rsidR="00623031" w:rsidRPr="00BD3E37">
        <w:rPr>
          <w:rFonts w:asciiTheme="majorHAnsi" w:hAnsiTheme="majorHAnsi"/>
          <w:lang w:val="en-US"/>
        </w:rPr>
        <w:t xml:space="preserve">This policy applies to children, families, staff, </w:t>
      </w:r>
      <w:r w:rsidR="00767AA8" w:rsidRPr="00BD3E37">
        <w:rPr>
          <w:rFonts w:asciiTheme="majorHAnsi" w:hAnsiTheme="majorHAnsi"/>
          <w:lang w:val="en-US"/>
        </w:rPr>
        <w:t xml:space="preserve">volunteers, </w:t>
      </w:r>
      <w:r w:rsidR="002F5819" w:rsidRPr="0042621E">
        <w:rPr>
          <w:rFonts w:asciiTheme="majorHAnsi" w:hAnsiTheme="majorHAnsi"/>
          <w:lang w:val="en-US"/>
        </w:rPr>
        <w:t>students,</w:t>
      </w:r>
      <w:r w:rsidR="002F5819">
        <w:rPr>
          <w:rFonts w:asciiTheme="majorHAnsi" w:hAnsiTheme="majorHAnsi"/>
          <w:lang w:val="en-US"/>
        </w:rPr>
        <w:t xml:space="preserve"> </w:t>
      </w:r>
      <w:r w:rsidR="00767AA8" w:rsidRPr="00BD3E37">
        <w:rPr>
          <w:rFonts w:asciiTheme="majorHAnsi" w:hAnsiTheme="majorHAnsi"/>
          <w:lang w:val="en-US"/>
        </w:rPr>
        <w:t xml:space="preserve">educators, </w:t>
      </w:r>
      <w:r w:rsidR="002F5819" w:rsidRPr="00BD3E37">
        <w:rPr>
          <w:rFonts w:asciiTheme="majorHAnsi" w:hAnsiTheme="majorHAnsi"/>
          <w:lang w:val="en-US"/>
        </w:rPr>
        <w:t>approved provider, nominated supervisor, m</w:t>
      </w:r>
      <w:r w:rsidR="00623031" w:rsidRPr="00BD3E37">
        <w:rPr>
          <w:rFonts w:asciiTheme="majorHAnsi" w:hAnsiTheme="majorHAnsi"/>
          <w:lang w:val="en-US"/>
        </w:rPr>
        <w:t xml:space="preserve">anagement and visitors of the </w:t>
      </w:r>
      <w:r w:rsidR="0090109B" w:rsidRPr="00BD3E37">
        <w:rPr>
          <w:rFonts w:asciiTheme="majorHAnsi" w:hAnsiTheme="majorHAnsi"/>
          <w:lang w:val="en-US"/>
        </w:rPr>
        <w:t xml:space="preserve">OSHC </w:t>
      </w:r>
      <w:r w:rsidR="00623031" w:rsidRPr="00BD3E37">
        <w:rPr>
          <w:rFonts w:asciiTheme="majorHAnsi" w:hAnsiTheme="majorHAnsi"/>
          <w:lang w:val="en-US"/>
        </w:rPr>
        <w:t>Service.</w:t>
      </w:r>
    </w:p>
    <w:p w14:paraId="2AC2ACD6" w14:textId="77777777" w:rsidR="00DF366B" w:rsidRDefault="00DF366B" w:rsidP="00DF366B">
      <w:pPr>
        <w:spacing w:after="0" w:line="360" w:lineRule="auto"/>
        <w:rPr>
          <w:rFonts w:cs="Arial"/>
          <w:sz w:val="24"/>
          <w:szCs w:val="24"/>
          <w:lang w:val="en-US"/>
        </w:rPr>
      </w:pPr>
    </w:p>
    <w:p w14:paraId="59BC769B" w14:textId="01E78AC1" w:rsidR="00F26600" w:rsidRDefault="002825C9" w:rsidP="00DF366B">
      <w:pPr>
        <w:spacing w:after="0" w:line="360" w:lineRule="auto"/>
        <w:rPr>
          <w:rFonts w:cs="Arial"/>
          <w:sz w:val="24"/>
          <w:szCs w:val="24"/>
          <w:lang w:val="en-US"/>
        </w:rPr>
      </w:pPr>
      <w:r w:rsidRPr="00F672D2">
        <w:rPr>
          <w:rFonts w:cs="Arial"/>
          <w:sz w:val="24"/>
          <w:szCs w:val="24"/>
          <w:lang w:val="en-US"/>
        </w:rPr>
        <w:t>IMPLEMENTATION</w:t>
      </w:r>
    </w:p>
    <w:p w14:paraId="2BBDA556" w14:textId="77777777" w:rsidR="002F5819" w:rsidRDefault="00DF366B" w:rsidP="002F5819">
      <w:pPr>
        <w:spacing w:line="360" w:lineRule="auto"/>
        <w:rPr>
          <w:rFonts w:asciiTheme="majorHAnsi" w:hAnsiTheme="majorHAnsi" w:cs="Calibri"/>
        </w:rPr>
      </w:pPr>
      <w:r w:rsidRPr="00767AA8">
        <w:rPr>
          <w:rFonts w:asciiTheme="majorHAnsi" w:hAnsiTheme="majorHAnsi" w:cs="Calibri"/>
        </w:rPr>
        <w:t xml:space="preserve">Under the Education and Care Services National Regulations the approved provider must ensure that policies and procedures are in place for providing a child safe environment and take reasonable steps to ensure those policies and procedures are followed. (Regulation 168, Regulation 170). </w:t>
      </w:r>
      <w:r w:rsidR="00F672D2" w:rsidRPr="00767AA8">
        <w:rPr>
          <w:rFonts w:asciiTheme="majorHAnsi" w:hAnsiTheme="majorHAnsi" w:cs="Calibri"/>
        </w:rPr>
        <w:t>The National Law requires management to ensure all children being educated and cared for are adequately supervised and</w:t>
      </w:r>
      <w:r w:rsidR="00F672D2" w:rsidRPr="007E6DF6">
        <w:rPr>
          <w:rFonts w:asciiTheme="majorHAnsi" w:hAnsiTheme="majorHAnsi" w:cs="Calibri"/>
        </w:rPr>
        <w:t xml:space="preserve"> every reasonable precaution is taken to protect children from harm and any hazard likely to cause injury. Our focus is to build a child safe environment which is reflected in our Service </w:t>
      </w:r>
      <w:r w:rsidR="00F672D2" w:rsidRPr="00BD3E37">
        <w:rPr>
          <w:rFonts w:asciiTheme="majorHAnsi" w:hAnsiTheme="majorHAnsi" w:cs="Calibri"/>
        </w:rPr>
        <w:t xml:space="preserve">policies and procedures and understood and practiced by all </w:t>
      </w:r>
      <w:bookmarkStart w:id="0" w:name="_Hlk148359602"/>
      <w:r w:rsidR="002F5819" w:rsidRPr="0042621E">
        <w:rPr>
          <w:rFonts w:asciiTheme="majorHAnsi" w:hAnsiTheme="majorHAnsi" w:cs="Calibri"/>
        </w:rPr>
        <w:t xml:space="preserve">children, young people, </w:t>
      </w:r>
      <w:bookmarkEnd w:id="0"/>
      <w:r w:rsidR="002F5819" w:rsidRPr="0042621E">
        <w:rPr>
          <w:rFonts w:asciiTheme="majorHAnsi" w:hAnsiTheme="majorHAnsi" w:cs="Calibri"/>
        </w:rPr>
        <w:t>families,</w:t>
      </w:r>
      <w:r w:rsidR="002F5819">
        <w:rPr>
          <w:rFonts w:asciiTheme="majorHAnsi" w:hAnsiTheme="majorHAnsi" w:cs="Calibri"/>
        </w:rPr>
        <w:t xml:space="preserve"> </w:t>
      </w:r>
      <w:r w:rsidR="002F5819" w:rsidRPr="002F107B">
        <w:rPr>
          <w:rFonts w:asciiTheme="majorHAnsi" w:hAnsiTheme="majorHAnsi" w:cs="Calibri"/>
        </w:rPr>
        <w:t>educators</w:t>
      </w:r>
      <w:r w:rsidR="002F5819">
        <w:rPr>
          <w:rFonts w:asciiTheme="majorHAnsi" w:hAnsiTheme="majorHAnsi" w:cs="Calibri"/>
        </w:rPr>
        <w:t xml:space="preserve">, </w:t>
      </w:r>
      <w:r w:rsidR="002F5819" w:rsidRPr="002F107B">
        <w:rPr>
          <w:rFonts w:asciiTheme="majorHAnsi" w:hAnsiTheme="majorHAnsi" w:cs="Calibri"/>
        </w:rPr>
        <w:t>staff</w:t>
      </w:r>
      <w:r w:rsidR="002F5819">
        <w:rPr>
          <w:rFonts w:asciiTheme="majorHAnsi" w:hAnsiTheme="majorHAnsi" w:cs="Calibri"/>
        </w:rPr>
        <w:t xml:space="preserve">, </w:t>
      </w:r>
      <w:bookmarkStart w:id="1" w:name="_Hlk148359616"/>
      <w:r w:rsidR="002F5819" w:rsidRPr="0042621E">
        <w:rPr>
          <w:rFonts w:asciiTheme="majorHAnsi" w:hAnsiTheme="majorHAnsi" w:cs="Calibri"/>
        </w:rPr>
        <w:t>visitors</w:t>
      </w:r>
      <w:r w:rsidR="002F5819">
        <w:rPr>
          <w:rFonts w:asciiTheme="majorHAnsi" w:hAnsiTheme="majorHAnsi" w:cs="Calibri"/>
        </w:rPr>
        <w:t xml:space="preserve">, </w:t>
      </w:r>
      <w:bookmarkEnd w:id="1"/>
      <w:r w:rsidR="002F5819" w:rsidRPr="000E5F76">
        <w:rPr>
          <w:rFonts w:asciiTheme="majorHAnsi" w:hAnsiTheme="majorHAnsi" w:cs="Calibri"/>
        </w:rPr>
        <w:t>volunteers and students.</w:t>
      </w:r>
      <w:r w:rsidR="002F5819">
        <w:rPr>
          <w:rFonts w:asciiTheme="majorHAnsi" w:hAnsiTheme="majorHAnsi" w:cs="Calibri"/>
        </w:rPr>
        <w:t xml:space="preserve"> </w:t>
      </w:r>
    </w:p>
    <w:p w14:paraId="493DA940" w14:textId="77777777" w:rsidR="008C3DA1" w:rsidRPr="0019585A" w:rsidRDefault="008C3DA1" w:rsidP="008C3DA1">
      <w:pPr>
        <w:spacing w:after="0" w:line="360" w:lineRule="auto"/>
        <w:rPr>
          <w:rFonts w:asciiTheme="majorHAnsi" w:hAnsiTheme="majorHAnsi" w:cs="Calibri"/>
          <w:sz w:val="20"/>
          <w:szCs w:val="20"/>
        </w:rPr>
      </w:pPr>
      <w:r w:rsidRPr="00DF366B">
        <w:rPr>
          <w:rFonts w:asciiTheme="majorHAnsi" w:hAnsiTheme="majorHAnsi" w:cs="Calibri"/>
          <w:i/>
          <w:iCs/>
        </w:rPr>
        <w:lastRenderedPageBreak/>
        <w:t>‘Child safety is everyone’s responsibility.’</w:t>
      </w:r>
      <w:r w:rsidRPr="00DF366B">
        <w:rPr>
          <w:rFonts w:asciiTheme="majorHAnsi" w:hAnsiTheme="majorHAnsi" w:cs="Calibri"/>
        </w:rPr>
        <w:t xml:space="preserve"> </w:t>
      </w:r>
      <w:r w:rsidRPr="00DF366B">
        <w:rPr>
          <w:rFonts w:asciiTheme="majorHAnsi" w:hAnsiTheme="majorHAnsi" w:cs="Calibri"/>
          <w:sz w:val="20"/>
          <w:szCs w:val="20"/>
        </w:rPr>
        <w:t>(A guide to the Child Safe Standards. p.26. 2020)</w:t>
      </w:r>
    </w:p>
    <w:p w14:paraId="0519B0FE" w14:textId="77777777" w:rsidR="008C3DA1" w:rsidRDefault="008C3DA1" w:rsidP="00F672D2">
      <w:pPr>
        <w:spacing w:after="0" w:line="360" w:lineRule="auto"/>
        <w:rPr>
          <w:rFonts w:asciiTheme="majorHAnsi" w:hAnsiTheme="majorHAnsi" w:cs="Calibri"/>
        </w:rPr>
      </w:pPr>
    </w:p>
    <w:p w14:paraId="62020107" w14:textId="63667463" w:rsidR="00767AA8" w:rsidRPr="002F5819" w:rsidRDefault="00767AA8" w:rsidP="008C3DA1">
      <w:pPr>
        <w:spacing w:after="0" w:line="360" w:lineRule="auto"/>
        <w:rPr>
          <w:color w:val="008000"/>
          <w:sz w:val="24"/>
          <w:szCs w:val="24"/>
          <w:lang w:val="en-US"/>
        </w:rPr>
      </w:pPr>
      <w:r w:rsidRPr="002F5819">
        <w:rPr>
          <w:color w:val="008000"/>
          <w:sz w:val="24"/>
          <w:szCs w:val="24"/>
          <w:lang w:val="en-US"/>
        </w:rPr>
        <w:t>KEY TERMS- DEFINITIONS</w:t>
      </w:r>
    </w:p>
    <w:p w14:paraId="2E281ED1" w14:textId="77777777" w:rsidR="002F5819" w:rsidRDefault="00767AA8" w:rsidP="002F5819">
      <w:pPr>
        <w:spacing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Code of Conduct</w:t>
      </w:r>
      <w:r>
        <w:rPr>
          <w:rFonts w:ascii="Calibri Light" w:hAnsi="Calibri Light" w:cs="Calibri Light"/>
          <w:color w:val="000000" w:themeColor="text1"/>
        </w:rPr>
        <w:tab/>
      </w:r>
      <w:r w:rsidR="002F5819" w:rsidRPr="00D66409">
        <w:rPr>
          <w:rFonts w:ascii="Calibri Light" w:hAnsi="Calibri Light" w:cs="Calibri Light"/>
          <w:color w:val="000000" w:themeColor="text1"/>
        </w:rPr>
        <w:t>Together with a code of ethics, the code of conduct helps guide interactions between management, educators and staff, as well as informing the service decision-making processes relating to professional standards</w:t>
      </w:r>
    </w:p>
    <w:p w14:paraId="21CCEEFF" w14:textId="19174347" w:rsidR="00767AA8" w:rsidRDefault="00767AA8" w:rsidP="00767AA8">
      <w:pPr>
        <w:spacing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Disclosure</w:t>
      </w:r>
      <w:r>
        <w:rPr>
          <w:rFonts w:ascii="Calibri Light" w:hAnsi="Calibri Light" w:cs="Calibri Light"/>
          <w:color w:val="000000" w:themeColor="text1"/>
        </w:rPr>
        <w:tab/>
        <w:t xml:space="preserve">The process where a child or young person conveys or attempts to convey that they are being or have been </w:t>
      </w:r>
      <w:r w:rsidR="00F932D8">
        <w:rPr>
          <w:rFonts w:ascii="Calibri Light" w:hAnsi="Calibri Light" w:cs="Calibri Light"/>
          <w:color w:val="000000" w:themeColor="text1"/>
        </w:rPr>
        <w:t>harmed</w:t>
      </w:r>
      <w:r>
        <w:rPr>
          <w:rFonts w:ascii="Calibri Light" w:hAnsi="Calibri Light" w:cs="Calibri Light"/>
          <w:color w:val="000000" w:themeColor="text1"/>
        </w:rPr>
        <w:t xml:space="preserve">. </w:t>
      </w:r>
    </w:p>
    <w:p w14:paraId="5E020CC1" w14:textId="1BD14AB1" w:rsidR="00F81B52" w:rsidRDefault="00F81B52" w:rsidP="00F81B52">
      <w:pPr>
        <w:spacing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Harm</w:t>
      </w:r>
      <w:r>
        <w:rPr>
          <w:rFonts w:ascii="Calibri Light" w:hAnsi="Calibri Light" w:cs="Calibri Light"/>
          <w:color w:val="000000" w:themeColor="text1"/>
        </w:rPr>
        <w:tab/>
        <w:t>Section 17 of the Safety Act defines ‘harm’ to mean physical or psychological harm (whether caused by an act or omission), including harm caused by sexual</w:t>
      </w:r>
      <w:r w:rsidR="002F5819">
        <w:rPr>
          <w:rFonts w:ascii="Calibri Light" w:hAnsi="Calibri Light" w:cs="Calibri Light"/>
          <w:color w:val="000000" w:themeColor="text1"/>
        </w:rPr>
        <w:t xml:space="preserve"> </w:t>
      </w:r>
      <w:r w:rsidR="00AB6120">
        <w:rPr>
          <w:rFonts w:ascii="Calibri Light" w:hAnsi="Calibri Light" w:cs="Calibri Light"/>
          <w:color w:val="000000" w:themeColor="text1"/>
        </w:rPr>
        <w:t xml:space="preserve">abuse </w:t>
      </w:r>
      <w:r w:rsidR="002F5819" w:rsidRPr="00D66409">
        <w:rPr>
          <w:rFonts w:ascii="Calibri Light" w:hAnsi="Calibri Light" w:cs="Calibri Light"/>
          <w:color w:val="000000" w:themeColor="text1"/>
        </w:rPr>
        <w:t>or</w:t>
      </w:r>
      <w:r w:rsidR="002F5819">
        <w:rPr>
          <w:rFonts w:ascii="Calibri Light" w:hAnsi="Calibri Light" w:cs="Calibri Light"/>
          <w:color w:val="000000" w:themeColor="text1"/>
        </w:rPr>
        <w:t xml:space="preserve"> </w:t>
      </w:r>
      <w:r>
        <w:rPr>
          <w:rFonts w:ascii="Calibri Light" w:hAnsi="Calibri Light" w:cs="Calibri Light"/>
          <w:color w:val="000000" w:themeColor="text1"/>
        </w:rPr>
        <w:t xml:space="preserve">physical, mental or emotional harm or neglect. </w:t>
      </w:r>
    </w:p>
    <w:p w14:paraId="4DF96967" w14:textId="0ED35F77" w:rsidR="00767AA8" w:rsidRDefault="00767AA8" w:rsidP="00F932D8">
      <w:pPr>
        <w:spacing w:after="0"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Information sharing</w:t>
      </w:r>
      <w:r>
        <w:rPr>
          <w:rFonts w:ascii="Calibri Light" w:hAnsi="Calibri Light" w:cs="Calibri Light"/>
          <w:color w:val="000000" w:themeColor="text1"/>
        </w:rPr>
        <w:tab/>
        <w:t xml:space="preserve">Refers to sharing or exchanging information, including personal information about or related to, </w:t>
      </w:r>
      <w:r w:rsidR="00F932D8">
        <w:rPr>
          <w:rFonts w:ascii="Calibri Light" w:hAnsi="Calibri Light" w:cs="Calibri Light"/>
          <w:color w:val="000000" w:themeColor="text1"/>
        </w:rPr>
        <w:t>harm</w:t>
      </w:r>
      <w:r>
        <w:rPr>
          <w:rFonts w:ascii="Calibri Light" w:hAnsi="Calibri Light" w:cs="Calibri Light"/>
          <w:color w:val="000000" w:themeColor="text1"/>
        </w:rPr>
        <w:t xml:space="preserve"> in organisational contexts. The terms refer to sharing information between (or within) organisations, as well as sharing information with professionals who provide key services for children.</w:t>
      </w:r>
    </w:p>
    <w:p w14:paraId="6089DB2C" w14:textId="0625A303" w:rsidR="00F932D8" w:rsidRDefault="00F932D8" w:rsidP="00F932D8">
      <w:pPr>
        <w:spacing w:after="0"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Mandatory notifier</w:t>
      </w:r>
      <w:r>
        <w:rPr>
          <w:rFonts w:ascii="Calibri Light" w:hAnsi="Calibri Light" w:cs="Calibri Light"/>
          <w:color w:val="000000" w:themeColor="text1"/>
        </w:rPr>
        <w:tab/>
        <w:t>A person who is required to notify known and suspected cases of harm or risk of harm to a child to the Child Abuse Report Line (CARL) on 13 14 78</w:t>
      </w:r>
    </w:p>
    <w:p w14:paraId="0F53670E" w14:textId="7A0E0012" w:rsidR="00F932D8" w:rsidRDefault="00F932D8" w:rsidP="00F932D8">
      <w:pPr>
        <w:spacing w:after="0"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ab/>
        <w:t xml:space="preserve">All teachers and staff working within an education and care setting are mandated notifiers. </w:t>
      </w:r>
    </w:p>
    <w:p w14:paraId="5B54B716" w14:textId="1D916D2B" w:rsidR="00767AA8" w:rsidRDefault="00767AA8" w:rsidP="00F932D8">
      <w:pPr>
        <w:spacing w:after="0"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 xml:space="preserve">Mandatory reporting </w:t>
      </w:r>
      <w:r>
        <w:rPr>
          <w:rFonts w:ascii="Calibri Light" w:hAnsi="Calibri Light" w:cs="Calibri Light"/>
          <w:color w:val="000000" w:themeColor="text1"/>
        </w:rPr>
        <w:tab/>
        <w:t>The</w:t>
      </w:r>
      <w:r w:rsidR="0042621E">
        <w:rPr>
          <w:rFonts w:ascii="Calibri Light" w:hAnsi="Calibri Light" w:cs="Calibri Light"/>
          <w:color w:val="000000" w:themeColor="text1"/>
        </w:rPr>
        <w:t xml:space="preserve"> </w:t>
      </w:r>
      <w:r>
        <w:rPr>
          <w:rFonts w:ascii="Calibri Light" w:hAnsi="Calibri Light" w:cs="Calibri Light"/>
          <w:color w:val="000000" w:themeColor="text1"/>
        </w:rPr>
        <w:t xml:space="preserve">legislative requirement for selected classes of people to report suspected cases of </w:t>
      </w:r>
      <w:r w:rsidR="00F932D8">
        <w:rPr>
          <w:rFonts w:ascii="Calibri Light" w:hAnsi="Calibri Light" w:cs="Calibri Light"/>
          <w:color w:val="000000" w:themeColor="text1"/>
        </w:rPr>
        <w:t>harm and risk of harm.</w:t>
      </w:r>
    </w:p>
    <w:p w14:paraId="16244AC8" w14:textId="77777777" w:rsidR="00106DA2" w:rsidRDefault="00106DA2" w:rsidP="00106DA2">
      <w:pPr>
        <w:spacing w:after="0"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National Principles for Child Safe Organisations</w:t>
      </w:r>
    </w:p>
    <w:p w14:paraId="09559122" w14:textId="77777777" w:rsidR="00106DA2" w:rsidRDefault="00106DA2" w:rsidP="00106DA2">
      <w:pPr>
        <w:spacing w:after="0"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ab/>
        <w:t>Reflect ten child safe standards recommended by the Royal Commission into Institutional Responses to Child Sexual Abuse and are the vehicle for giving recommendations relating to the standards.</w:t>
      </w:r>
    </w:p>
    <w:p w14:paraId="1EA2A301" w14:textId="77777777" w:rsidR="00767AA8" w:rsidRDefault="00767AA8" w:rsidP="00767AA8">
      <w:pPr>
        <w:spacing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Rights of the Child</w:t>
      </w:r>
      <w:r>
        <w:rPr>
          <w:rFonts w:ascii="Calibri Light" w:hAnsi="Calibri Light" w:cs="Calibri Light"/>
          <w:color w:val="000000" w:themeColor="text1"/>
        </w:rPr>
        <w:tab/>
        <w:t xml:space="preserve">Human rights belonging to all children, as specified in the United Nations Convention of the Rights of the Child. </w:t>
      </w:r>
    </w:p>
    <w:p w14:paraId="60540E24" w14:textId="56DBDF40" w:rsidR="00767AA8" w:rsidRDefault="00767AA8" w:rsidP="002F5819">
      <w:pPr>
        <w:spacing w:line="360" w:lineRule="auto"/>
        <w:ind w:left="2160" w:hanging="2160"/>
        <w:rPr>
          <w:rFonts w:ascii="Calibri Light" w:hAnsi="Calibri Light" w:cs="Calibri Light"/>
          <w:color w:val="000000" w:themeColor="text1"/>
        </w:rPr>
      </w:pPr>
      <w:r>
        <w:rPr>
          <w:rFonts w:ascii="Calibri Light" w:hAnsi="Calibri Light" w:cs="Calibri Light"/>
          <w:color w:val="000000" w:themeColor="text1"/>
        </w:rPr>
        <w:t>Wellbeing</w:t>
      </w:r>
      <w:r>
        <w:rPr>
          <w:rFonts w:ascii="Calibri Light" w:hAnsi="Calibri Light" w:cs="Calibri Light"/>
          <w:color w:val="000000" w:themeColor="text1"/>
        </w:rPr>
        <w:tab/>
        <w:t>Sound wellbeing results from the satisfaction of basic needs</w:t>
      </w:r>
      <w:r w:rsidRPr="0042621E">
        <w:rPr>
          <w:rFonts w:ascii="Calibri Light" w:hAnsi="Calibri Light" w:cs="Calibri Light"/>
          <w:color w:val="000000" w:themeColor="text1"/>
        </w:rPr>
        <w:t>.</w:t>
      </w:r>
      <w:r w:rsidR="002F5819" w:rsidRPr="0042621E">
        <w:rPr>
          <w:rFonts w:ascii="Calibri Light" w:hAnsi="Calibri Light" w:cs="Calibri Light"/>
          <w:color w:val="000000" w:themeColor="text1"/>
        </w:rPr>
        <w:t xml:space="preserve"> It includes happiness and satisfaction, effective social functioning and the dispositions of optimism, openness, curiosity, and resilience.</w:t>
      </w:r>
    </w:p>
    <w:p w14:paraId="6373407F" w14:textId="2F0BB42D" w:rsidR="00767AA8" w:rsidRDefault="00767AA8" w:rsidP="00BD3E37">
      <w:pPr>
        <w:spacing w:line="276" w:lineRule="auto"/>
        <w:ind w:left="2160" w:hanging="2160"/>
        <w:rPr>
          <w:rFonts w:ascii="Calibri Light" w:hAnsi="Calibri Light" w:cs="Calibri Light"/>
          <w:color w:val="000000" w:themeColor="text1"/>
        </w:rPr>
      </w:pPr>
      <w:r>
        <w:rPr>
          <w:rFonts w:ascii="Calibri Light" w:hAnsi="Calibri Light" w:cs="Calibri Light"/>
          <w:color w:val="000000" w:themeColor="text1"/>
        </w:rPr>
        <w:t xml:space="preserve">Working with Children </w:t>
      </w:r>
      <w:r w:rsidR="00BD3E37">
        <w:rPr>
          <w:rFonts w:ascii="Calibri Light" w:hAnsi="Calibri Light" w:cs="Calibri Light"/>
          <w:color w:val="000000" w:themeColor="text1"/>
        </w:rPr>
        <w:t>(WWCC)</w:t>
      </w:r>
    </w:p>
    <w:p w14:paraId="408A1B08" w14:textId="4A8759E5" w:rsidR="00F932D8" w:rsidRDefault="00F932D8" w:rsidP="00F932D8">
      <w:pPr>
        <w:spacing w:line="276" w:lineRule="auto"/>
        <w:ind w:left="2160"/>
        <w:rPr>
          <w:rFonts w:ascii="Calibri Light" w:hAnsi="Calibri Light" w:cs="Calibri Light"/>
          <w:color w:val="000000" w:themeColor="text1"/>
        </w:rPr>
      </w:pPr>
      <w:r>
        <w:rPr>
          <w:rFonts w:ascii="Calibri Light" w:hAnsi="Calibri Light" w:cs="Calibri Light"/>
          <w:color w:val="000000" w:themeColor="text1"/>
        </w:rPr>
        <w:lastRenderedPageBreak/>
        <w:t>People over the age of 14 years working or volunteering with children in South Australia must, by law, have a valid, not prohibited Working with Children Check. A Working with Children Check is an assessment of whether a person poses an unacceptable risk to children. As part of the process, the Screening Unit will look at criminal history, child protection information and other information.</w:t>
      </w:r>
    </w:p>
    <w:p w14:paraId="577E45F1" w14:textId="16978A68" w:rsidR="00767AA8" w:rsidRPr="00BD3E37" w:rsidRDefault="00767AA8" w:rsidP="00BD3E37">
      <w:pPr>
        <w:spacing w:after="0" w:line="276" w:lineRule="auto"/>
        <w:rPr>
          <w:rFonts w:cstheme="minorHAnsi"/>
          <w:sz w:val="16"/>
          <w:szCs w:val="16"/>
        </w:rPr>
      </w:pPr>
      <w:r w:rsidRPr="00BD3E37">
        <w:rPr>
          <w:rFonts w:cstheme="minorHAnsi"/>
          <w:sz w:val="16"/>
          <w:szCs w:val="16"/>
        </w:rPr>
        <w:t xml:space="preserve">Definitions sourced from </w:t>
      </w:r>
    </w:p>
    <w:p w14:paraId="224E076B" w14:textId="538D2C03" w:rsidR="00767AA8" w:rsidRPr="00BD3E37" w:rsidRDefault="00767AA8" w:rsidP="00BD3E37">
      <w:pPr>
        <w:spacing w:after="0" w:line="276" w:lineRule="auto"/>
        <w:rPr>
          <w:rFonts w:asciiTheme="majorHAnsi" w:hAnsiTheme="majorHAnsi" w:cs="Calibri"/>
          <w:sz w:val="16"/>
          <w:szCs w:val="16"/>
        </w:rPr>
      </w:pPr>
      <w:r w:rsidRPr="00BD3E37">
        <w:rPr>
          <w:rFonts w:asciiTheme="majorHAnsi" w:hAnsiTheme="majorHAnsi" w:cs="Calibri"/>
          <w:sz w:val="16"/>
          <w:szCs w:val="16"/>
        </w:rPr>
        <w:t xml:space="preserve">ACECQA. </w:t>
      </w:r>
      <w:r w:rsidRPr="0042621E">
        <w:rPr>
          <w:rFonts w:asciiTheme="majorHAnsi" w:hAnsiTheme="majorHAnsi" w:cs="Calibri"/>
          <w:sz w:val="16"/>
          <w:szCs w:val="16"/>
        </w:rPr>
        <w:t>(202</w:t>
      </w:r>
      <w:r w:rsidR="002F5819" w:rsidRPr="0042621E">
        <w:rPr>
          <w:rFonts w:asciiTheme="majorHAnsi" w:hAnsiTheme="majorHAnsi" w:cs="Calibri"/>
          <w:sz w:val="16"/>
          <w:szCs w:val="16"/>
        </w:rPr>
        <w:t>3</w:t>
      </w:r>
      <w:r w:rsidRPr="0042621E">
        <w:rPr>
          <w:rFonts w:asciiTheme="majorHAnsi" w:hAnsiTheme="majorHAnsi" w:cs="Calibri"/>
          <w:sz w:val="16"/>
          <w:szCs w:val="16"/>
        </w:rPr>
        <w:t>).</w:t>
      </w:r>
      <w:r w:rsidRPr="00BD3E37">
        <w:rPr>
          <w:rFonts w:asciiTheme="majorHAnsi" w:hAnsiTheme="majorHAnsi" w:cs="Calibri"/>
          <w:sz w:val="16"/>
          <w:szCs w:val="16"/>
        </w:rPr>
        <w:t xml:space="preserve"> Policy and procedure guidelines. </w:t>
      </w:r>
      <w:r w:rsidRPr="00BD3E37">
        <w:rPr>
          <w:rFonts w:asciiTheme="majorHAnsi" w:hAnsiTheme="majorHAnsi" w:cs="Calibri"/>
          <w:i/>
          <w:iCs/>
          <w:sz w:val="16"/>
          <w:szCs w:val="16"/>
        </w:rPr>
        <w:t>Providing a Child Safe Environment</w:t>
      </w:r>
      <w:r w:rsidRPr="00BD3E37">
        <w:rPr>
          <w:rFonts w:asciiTheme="majorHAnsi" w:hAnsiTheme="majorHAnsi" w:cs="Calibri"/>
          <w:sz w:val="16"/>
          <w:szCs w:val="16"/>
        </w:rPr>
        <w:t xml:space="preserve">. </w:t>
      </w:r>
    </w:p>
    <w:p w14:paraId="258A185E" w14:textId="77777777" w:rsidR="00BD3E37" w:rsidRPr="00BD3E37" w:rsidRDefault="00BD3E37" w:rsidP="00BD3E37">
      <w:pPr>
        <w:spacing w:after="0" w:line="276" w:lineRule="auto"/>
        <w:rPr>
          <w:rFonts w:cstheme="minorHAnsi"/>
          <w:i/>
          <w:iCs/>
        </w:rPr>
      </w:pPr>
      <w:r w:rsidRPr="00BD3E37">
        <w:rPr>
          <w:rFonts w:asciiTheme="majorHAnsi" w:hAnsiTheme="majorHAnsi" w:cstheme="majorHAnsi"/>
          <w:color w:val="000000"/>
          <w:sz w:val="16"/>
          <w:szCs w:val="16"/>
          <w:shd w:val="clear" w:color="auto" w:fill="FFFFFF"/>
        </w:rPr>
        <w:t xml:space="preserve">Government of South Australia. (2022). Human Services. </w:t>
      </w:r>
      <w:r w:rsidRPr="00BD3E37">
        <w:rPr>
          <w:rFonts w:asciiTheme="majorHAnsi" w:hAnsiTheme="majorHAnsi" w:cstheme="majorHAnsi"/>
          <w:i/>
          <w:iCs/>
          <w:color w:val="000000"/>
          <w:sz w:val="16"/>
          <w:szCs w:val="16"/>
          <w:shd w:val="clear" w:color="auto" w:fill="FFFFFF"/>
        </w:rPr>
        <w:t>Creating a child safe environments policy.</w:t>
      </w:r>
    </w:p>
    <w:p w14:paraId="6C8BF824" w14:textId="77777777" w:rsidR="00767AA8" w:rsidRDefault="00767AA8" w:rsidP="008C3DA1">
      <w:pPr>
        <w:spacing w:after="0" w:line="360" w:lineRule="auto"/>
        <w:rPr>
          <w:color w:val="008000"/>
          <w:sz w:val="24"/>
          <w:szCs w:val="24"/>
          <w:lang w:val="en-US"/>
        </w:rPr>
      </w:pPr>
    </w:p>
    <w:p w14:paraId="2A8D1088" w14:textId="6405E499" w:rsidR="008C3DA1" w:rsidRPr="002F5819" w:rsidRDefault="00767AA8" w:rsidP="008C3DA1">
      <w:pPr>
        <w:spacing w:after="0" w:line="360" w:lineRule="auto"/>
        <w:rPr>
          <w:strike/>
          <w:color w:val="008000"/>
          <w:sz w:val="24"/>
          <w:szCs w:val="24"/>
          <w:lang w:val="en-US"/>
        </w:rPr>
      </w:pPr>
      <w:r w:rsidRPr="002F5819">
        <w:rPr>
          <w:color w:val="008000"/>
          <w:sz w:val="24"/>
          <w:szCs w:val="24"/>
          <w:lang w:val="en-US"/>
        </w:rPr>
        <w:t>COMMITMENT TO THE SAFETY OF CHILDREN AND YOUNG PEOPLE (</w:t>
      </w:r>
      <w:r w:rsidRPr="002F5819">
        <w:rPr>
          <w:color w:val="008000"/>
          <w:lang w:val="en-US"/>
        </w:rPr>
        <w:t xml:space="preserve">National Principles 1-10) </w:t>
      </w:r>
    </w:p>
    <w:p w14:paraId="1DEF6E1F" w14:textId="14415761" w:rsidR="00BD3E37" w:rsidRDefault="00BD3E37" w:rsidP="00BD3E37">
      <w:pPr>
        <w:spacing w:line="360" w:lineRule="auto"/>
        <w:rPr>
          <w:rFonts w:asciiTheme="majorHAnsi" w:hAnsiTheme="majorHAnsi" w:cstheme="majorHAnsi"/>
        </w:rPr>
      </w:pPr>
      <w:r w:rsidRPr="002F107B">
        <w:rPr>
          <w:rFonts w:asciiTheme="majorHAnsi" w:hAnsiTheme="majorHAnsi" w:cstheme="majorHAnsi"/>
        </w:rPr>
        <w:t xml:space="preserve">Our </w:t>
      </w:r>
      <w:r>
        <w:rPr>
          <w:rFonts w:asciiTheme="majorHAnsi" w:hAnsiTheme="majorHAnsi" w:cstheme="majorHAnsi"/>
        </w:rPr>
        <w:t xml:space="preserve">OSHC </w:t>
      </w:r>
      <w:r w:rsidRPr="002F107B">
        <w:rPr>
          <w:rFonts w:asciiTheme="majorHAnsi" w:hAnsiTheme="majorHAnsi" w:cstheme="majorHAnsi"/>
        </w:rPr>
        <w:t>Service is committed to being a child safe organisation placing the protection of children as a priority of our responsibilities and obligations</w:t>
      </w:r>
      <w:r>
        <w:rPr>
          <w:rFonts w:asciiTheme="majorHAnsi" w:hAnsiTheme="majorHAnsi" w:cstheme="majorHAnsi"/>
        </w:rPr>
        <w:t xml:space="preserve">. Our </w:t>
      </w:r>
      <w:r w:rsidRPr="008E3656">
        <w:rPr>
          <w:rFonts w:asciiTheme="majorHAnsi" w:hAnsiTheme="majorHAnsi" w:cstheme="majorHAnsi"/>
          <w:i/>
          <w:iCs/>
        </w:rPr>
        <w:t>Child Safe Environment Policy</w:t>
      </w:r>
      <w:r>
        <w:rPr>
          <w:rFonts w:asciiTheme="majorHAnsi" w:hAnsiTheme="majorHAnsi" w:cstheme="majorHAnsi"/>
        </w:rPr>
        <w:t xml:space="preserve"> complies with the Children and Young People (Safety) Act 2017, Child Safety (Prohibited Persons) Act 2016 and the National Principles for Child Safe Organisations. </w:t>
      </w:r>
      <w:r w:rsidRPr="002F107B">
        <w:rPr>
          <w:rFonts w:asciiTheme="majorHAnsi" w:hAnsiTheme="majorHAnsi" w:cstheme="majorHAnsi"/>
        </w:rPr>
        <w:t xml:space="preserve">The Child Safe Standards recommended by the Royal Commission provide guidance for our Service to ensure our policies and procedures, strategies and attitudes, ensure children’s safety is </w:t>
      </w:r>
      <w:r w:rsidRPr="0042621E">
        <w:rPr>
          <w:rFonts w:asciiTheme="majorHAnsi" w:hAnsiTheme="majorHAnsi" w:cstheme="majorHAnsi"/>
        </w:rPr>
        <w:t>paramount</w:t>
      </w:r>
      <w:r w:rsidR="002F5819" w:rsidRPr="0042621E">
        <w:rPr>
          <w:rFonts w:asciiTheme="majorHAnsi" w:hAnsiTheme="majorHAnsi" w:cstheme="majorHAnsi"/>
        </w:rPr>
        <w:t xml:space="preserve"> and that we continue to improve our child safe culture and practices.</w:t>
      </w:r>
    </w:p>
    <w:p w14:paraId="11ACE34E" w14:textId="59350872" w:rsidR="002F5819" w:rsidRDefault="00BD3E37" w:rsidP="002F5819">
      <w:pPr>
        <w:spacing w:line="360" w:lineRule="auto"/>
        <w:rPr>
          <w:rFonts w:asciiTheme="majorHAnsi" w:hAnsiTheme="majorHAnsi" w:cstheme="majorHAnsi"/>
        </w:rPr>
      </w:pPr>
      <w:r w:rsidRPr="002F107B">
        <w:rPr>
          <w:rFonts w:asciiTheme="majorHAnsi" w:hAnsiTheme="majorHAnsi" w:cstheme="majorHAnsi"/>
        </w:rPr>
        <w:t xml:space="preserve">Our </w:t>
      </w:r>
      <w:r>
        <w:rPr>
          <w:rFonts w:asciiTheme="majorHAnsi" w:hAnsiTheme="majorHAnsi" w:cstheme="majorHAnsi"/>
        </w:rPr>
        <w:t xml:space="preserve">OSHC </w:t>
      </w:r>
      <w:r w:rsidRPr="002F107B">
        <w:rPr>
          <w:rFonts w:asciiTheme="majorHAnsi" w:hAnsiTheme="majorHAnsi" w:cstheme="majorHAnsi"/>
        </w:rPr>
        <w:t xml:space="preserve">Service has a zero tolerance to </w:t>
      </w:r>
      <w:r w:rsidR="00F932D8">
        <w:rPr>
          <w:rFonts w:asciiTheme="majorHAnsi" w:hAnsiTheme="majorHAnsi" w:cstheme="majorHAnsi"/>
        </w:rPr>
        <w:t>harm or risk of harm to a child</w:t>
      </w:r>
      <w:r w:rsidR="002F5819">
        <w:rPr>
          <w:rFonts w:asciiTheme="majorHAnsi" w:hAnsiTheme="majorHAnsi" w:cstheme="majorHAnsi"/>
        </w:rPr>
        <w:t xml:space="preserve"> </w:t>
      </w:r>
      <w:r w:rsidR="002F5819" w:rsidRPr="0042621E">
        <w:rPr>
          <w:rFonts w:asciiTheme="majorHAnsi" w:hAnsiTheme="majorHAnsi" w:cstheme="majorHAnsi"/>
        </w:rPr>
        <w:t>or young person</w:t>
      </w:r>
      <w:r w:rsidRPr="002F107B">
        <w:rPr>
          <w:rFonts w:asciiTheme="majorHAnsi" w:hAnsiTheme="majorHAnsi" w:cstheme="majorHAnsi"/>
        </w:rPr>
        <w:t xml:space="preserve">, and we are committed to the safety, participation and empowerment of all children. </w:t>
      </w:r>
      <w:r w:rsidR="002F5819" w:rsidRPr="0042621E">
        <w:rPr>
          <w:rFonts w:asciiTheme="majorHAnsi" w:hAnsiTheme="majorHAnsi" w:cstheme="majorHAnsi"/>
        </w:rPr>
        <w:t>We ensure all staff, educators, volunteers and students have undertaken current child protection training and understand their obligations as mandatory reporters.</w:t>
      </w:r>
      <w:r w:rsidR="002F5819">
        <w:rPr>
          <w:rFonts w:asciiTheme="majorHAnsi" w:hAnsiTheme="majorHAnsi" w:cstheme="majorHAnsi"/>
        </w:rPr>
        <w:t xml:space="preserve"> </w:t>
      </w:r>
      <w:r w:rsidRPr="002F107B">
        <w:rPr>
          <w:rFonts w:asciiTheme="majorHAnsi" w:hAnsiTheme="majorHAnsi" w:cstheme="majorHAnsi"/>
        </w:rPr>
        <w:t xml:space="preserve">We promote diversity and tolerance and aim to form equitable and positive relationships with children. </w:t>
      </w:r>
      <w:r w:rsidR="004F1CB4" w:rsidRPr="002F107B">
        <w:rPr>
          <w:rFonts w:asciiTheme="majorHAnsi" w:hAnsiTheme="majorHAnsi" w:cstheme="majorHAnsi"/>
        </w:rPr>
        <w:t xml:space="preserve">We ensure children </w:t>
      </w:r>
      <w:r w:rsidR="002F5819" w:rsidRPr="0042621E">
        <w:rPr>
          <w:rFonts w:asciiTheme="majorHAnsi" w:hAnsiTheme="majorHAnsi" w:cstheme="majorHAnsi"/>
        </w:rPr>
        <w:t>and young</w:t>
      </w:r>
      <w:r w:rsidR="002F5819">
        <w:rPr>
          <w:rFonts w:asciiTheme="majorHAnsi" w:hAnsiTheme="majorHAnsi" w:cstheme="majorHAnsi"/>
        </w:rPr>
        <w:t xml:space="preserve"> people </w:t>
      </w:r>
      <w:r w:rsidR="004F1CB4" w:rsidRPr="002F107B">
        <w:rPr>
          <w:rFonts w:asciiTheme="majorHAnsi" w:hAnsiTheme="majorHAnsi" w:cstheme="majorHAnsi"/>
        </w:rPr>
        <w:t>participate in decisions affecting them and listen and respect their suggestions and ideas</w:t>
      </w:r>
      <w:r w:rsidR="004F1CB4">
        <w:rPr>
          <w:rFonts w:asciiTheme="majorHAnsi" w:hAnsiTheme="majorHAnsi" w:cstheme="majorHAnsi"/>
        </w:rPr>
        <w:t xml:space="preserve"> as detailed in our </w:t>
      </w:r>
      <w:r w:rsidR="004F1CB4" w:rsidRPr="00EC5FA4">
        <w:rPr>
          <w:rFonts w:asciiTheme="majorHAnsi" w:hAnsiTheme="majorHAnsi" w:cstheme="majorHAnsi"/>
          <w:i/>
          <w:iCs/>
        </w:rPr>
        <w:t>Interactions with Children, Families and Staff Policy</w:t>
      </w:r>
      <w:r w:rsidR="004F1CB4">
        <w:rPr>
          <w:rFonts w:asciiTheme="majorHAnsi" w:hAnsiTheme="majorHAnsi" w:cstheme="majorHAnsi"/>
        </w:rPr>
        <w:t>. W</w:t>
      </w:r>
      <w:r w:rsidR="004F1CB4" w:rsidRPr="002F107B">
        <w:rPr>
          <w:rFonts w:asciiTheme="majorHAnsi" w:hAnsiTheme="majorHAnsi" w:cstheme="majorHAnsi"/>
        </w:rPr>
        <w:t xml:space="preserve">e respond to any concerns, disclosures, allegations or suspicions of </w:t>
      </w:r>
      <w:r w:rsidR="004F1CB4">
        <w:rPr>
          <w:rFonts w:asciiTheme="majorHAnsi" w:hAnsiTheme="majorHAnsi" w:cstheme="majorHAnsi"/>
        </w:rPr>
        <w:t xml:space="preserve">harm </w:t>
      </w:r>
      <w:r w:rsidR="004F1CB4" w:rsidRPr="008E3656">
        <w:rPr>
          <w:rFonts w:asciiTheme="majorHAnsi" w:hAnsiTheme="majorHAnsi" w:cstheme="majorHAnsi"/>
        </w:rPr>
        <w:t>by reporting to</w:t>
      </w:r>
      <w:r w:rsidR="002F5819">
        <w:rPr>
          <w:rFonts w:asciiTheme="majorHAnsi" w:hAnsiTheme="majorHAnsi" w:cstheme="majorHAnsi"/>
        </w:rPr>
        <w:t xml:space="preserve"> </w:t>
      </w:r>
      <w:r w:rsidR="002F5819" w:rsidRPr="0042621E">
        <w:rPr>
          <w:rFonts w:asciiTheme="majorHAnsi" w:hAnsiTheme="majorHAnsi" w:cstheme="majorHAnsi"/>
        </w:rPr>
        <w:t>the Department for Child Protection’s Child Abuse Report Line.</w:t>
      </w:r>
    </w:p>
    <w:p w14:paraId="3098D3EB" w14:textId="77777777" w:rsidR="002F5819" w:rsidRDefault="002F5819" w:rsidP="002F5819">
      <w:pPr>
        <w:spacing w:line="360" w:lineRule="auto"/>
        <w:rPr>
          <w:rFonts w:asciiTheme="majorHAnsi" w:hAnsiTheme="majorHAnsi" w:cstheme="majorHAnsi"/>
        </w:rPr>
      </w:pPr>
      <w:r w:rsidRPr="0042621E">
        <w:rPr>
          <w:rFonts w:asciiTheme="majorHAnsi" w:hAnsiTheme="majorHAnsi" w:cstheme="majorHAnsi"/>
        </w:rPr>
        <w:t>We are committed to diversity and welcome all children and young people regardless of their abilities, sex, gender or social economic or cultural background.</w:t>
      </w:r>
      <w:r>
        <w:rPr>
          <w:rFonts w:asciiTheme="majorHAnsi" w:hAnsiTheme="majorHAnsi" w:cstheme="majorHAnsi"/>
        </w:rPr>
        <w:t xml:space="preserve"> </w:t>
      </w:r>
    </w:p>
    <w:p w14:paraId="2CF39FEE" w14:textId="5A06BCED" w:rsidR="004F1CB4" w:rsidRPr="007A7268" w:rsidRDefault="004F1CB4" w:rsidP="00540EB6">
      <w:pPr>
        <w:spacing w:after="0" w:line="360" w:lineRule="auto"/>
        <w:rPr>
          <w:rFonts w:asciiTheme="majorHAnsi" w:hAnsiTheme="majorHAnsi" w:cstheme="majorHAnsi"/>
        </w:rPr>
      </w:pPr>
      <w:r w:rsidRPr="008E3656">
        <w:rPr>
          <w:rFonts w:asciiTheme="majorHAnsi" w:hAnsiTheme="majorHAnsi" w:cstheme="majorHAnsi"/>
        </w:rPr>
        <w:t>Our Service will not tolerate bullying or harassment</w:t>
      </w:r>
      <w:r>
        <w:rPr>
          <w:rFonts w:asciiTheme="majorHAnsi" w:hAnsiTheme="majorHAnsi" w:cstheme="majorHAnsi"/>
        </w:rPr>
        <w:t xml:space="preserve"> and our </w:t>
      </w:r>
      <w:r w:rsidRPr="00351ECB">
        <w:rPr>
          <w:rFonts w:asciiTheme="majorHAnsi" w:hAnsiTheme="majorHAnsi" w:cstheme="majorHAnsi"/>
          <w:i/>
          <w:iCs/>
        </w:rPr>
        <w:t xml:space="preserve">Behaviour Guidance: Bullying Policy </w:t>
      </w:r>
      <w:r>
        <w:rPr>
          <w:rFonts w:asciiTheme="majorHAnsi" w:hAnsiTheme="majorHAnsi" w:cstheme="majorHAnsi"/>
        </w:rPr>
        <w:t xml:space="preserve">and procedure outlines the preventative strategies and supervision implemented by our Service to deal with bullying and help protect children. </w:t>
      </w:r>
      <w:r w:rsidRPr="008E3656">
        <w:rPr>
          <w:rFonts w:asciiTheme="majorHAnsi" w:hAnsiTheme="majorHAnsi" w:cstheme="majorHAnsi"/>
        </w:rPr>
        <w:t xml:space="preserve">Our priority is to ensure the safety and wellbeing of children </w:t>
      </w:r>
      <w:r w:rsidR="002F5819" w:rsidRPr="0042621E">
        <w:rPr>
          <w:rFonts w:asciiTheme="majorHAnsi" w:hAnsiTheme="majorHAnsi" w:cstheme="majorHAnsi"/>
        </w:rPr>
        <w:t>and</w:t>
      </w:r>
      <w:r w:rsidR="002F5819" w:rsidRPr="002F5819">
        <w:rPr>
          <w:rFonts w:asciiTheme="majorHAnsi" w:hAnsiTheme="majorHAnsi" w:cstheme="majorHAnsi"/>
          <w:highlight w:val="yellow"/>
        </w:rPr>
        <w:t xml:space="preserve"> </w:t>
      </w:r>
      <w:r w:rsidR="002F5819" w:rsidRPr="0042621E">
        <w:rPr>
          <w:rFonts w:asciiTheme="majorHAnsi" w:hAnsiTheme="majorHAnsi" w:cstheme="majorHAnsi"/>
        </w:rPr>
        <w:t>young people,</w:t>
      </w:r>
      <w:r w:rsidR="002F5819">
        <w:rPr>
          <w:rFonts w:asciiTheme="majorHAnsi" w:hAnsiTheme="majorHAnsi" w:cstheme="majorHAnsi"/>
        </w:rPr>
        <w:t xml:space="preserve"> </w:t>
      </w:r>
      <w:r w:rsidRPr="008E3656">
        <w:rPr>
          <w:rFonts w:asciiTheme="majorHAnsi" w:hAnsiTheme="majorHAnsi" w:cstheme="majorHAnsi"/>
        </w:rPr>
        <w:t>and encourage positive relationships.</w:t>
      </w:r>
      <w:r>
        <w:rPr>
          <w:rFonts w:asciiTheme="majorHAnsi" w:hAnsiTheme="majorHAnsi" w:cstheme="majorHAnsi"/>
        </w:rPr>
        <w:t xml:space="preserve"> </w:t>
      </w:r>
    </w:p>
    <w:p w14:paraId="194B479A" w14:textId="77777777" w:rsidR="004F1CB4" w:rsidRPr="00EE20F1" w:rsidRDefault="004F1CB4" w:rsidP="00540EB6">
      <w:pPr>
        <w:spacing w:after="0" w:line="360" w:lineRule="auto"/>
        <w:rPr>
          <w:rFonts w:cstheme="minorHAnsi"/>
          <w:color w:val="000000" w:themeColor="text1"/>
        </w:rPr>
      </w:pPr>
      <w:r w:rsidRPr="00D873A9">
        <w:rPr>
          <w:rFonts w:cstheme="minorHAnsi"/>
          <w:color w:val="000000" w:themeColor="text1"/>
        </w:rPr>
        <w:t xml:space="preserve">[Primary policies – </w:t>
      </w:r>
      <w:r>
        <w:rPr>
          <w:rFonts w:cstheme="minorHAnsi"/>
          <w:color w:val="000000" w:themeColor="text1"/>
        </w:rPr>
        <w:t xml:space="preserve">Behaviour Guidance: Bullying; </w:t>
      </w:r>
      <w:r w:rsidRPr="00D873A9">
        <w:rPr>
          <w:rFonts w:cstheme="minorHAnsi"/>
          <w:color w:val="000000" w:themeColor="text1"/>
        </w:rPr>
        <w:t xml:space="preserve">Code of Conduct; </w:t>
      </w:r>
      <w:r w:rsidRPr="00EE20F1">
        <w:rPr>
          <w:rFonts w:cstheme="minorHAnsi"/>
        </w:rPr>
        <w:t>Interactions with Children, Families and Staff</w:t>
      </w:r>
      <w:r w:rsidRPr="00EE20F1">
        <w:rPr>
          <w:rFonts w:cstheme="minorHAnsi"/>
          <w:color w:val="000000" w:themeColor="text1"/>
        </w:rPr>
        <w:t>]</w:t>
      </w:r>
    </w:p>
    <w:p w14:paraId="3365CC52" w14:textId="634A24C7" w:rsidR="00BD3E37" w:rsidRPr="00B37AC1" w:rsidRDefault="00BD3E37" w:rsidP="00540EB6">
      <w:pPr>
        <w:spacing w:after="0" w:line="360" w:lineRule="auto"/>
        <w:rPr>
          <w:color w:val="008000"/>
          <w:lang w:val="en-US"/>
        </w:rPr>
      </w:pPr>
      <w:r w:rsidRPr="00BD3E37">
        <w:rPr>
          <w:color w:val="008000"/>
          <w:sz w:val="24"/>
          <w:szCs w:val="24"/>
          <w:lang w:val="en-US"/>
        </w:rPr>
        <w:t>C</w:t>
      </w:r>
      <w:r>
        <w:rPr>
          <w:color w:val="008000"/>
          <w:sz w:val="24"/>
          <w:szCs w:val="24"/>
          <w:lang w:val="en-US"/>
        </w:rPr>
        <w:t xml:space="preserve">OMMUNICATION </w:t>
      </w:r>
      <w:r w:rsidRPr="00BD3E37">
        <w:rPr>
          <w:color w:val="008000"/>
          <w:sz w:val="24"/>
          <w:szCs w:val="24"/>
          <w:lang w:val="en-US"/>
        </w:rPr>
        <w:t>(</w:t>
      </w:r>
      <w:r w:rsidRPr="00BD3E37">
        <w:rPr>
          <w:color w:val="008000"/>
          <w:lang w:val="en-US"/>
        </w:rPr>
        <w:t xml:space="preserve">National Principles </w:t>
      </w:r>
      <w:r>
        <w:rPr>
          <w:color w:val="008000"/>
          <w:lang w:val="en-US"/>
        </w:rPr>
        <w:t>2</w:t>
      </w:r>
      <w:r w:rsidRPr="00BD3E37">
        <w:rPr>
          <w:color w:val="008000"/>
          <w:lang w:val="en-US"/>
        </w:rPr>
        <w:t xml:space="preserve"> and </w:t>
      </w:r>
      <w:r>
        <w:rPr>
          <w:color w:val="008000"/>
          <w:lang w:val="en-US"/>
        </w:rPr>
        <w:t>3</w:t>
      </w:r>
      <w:r w:rsidRPr="00BD3E37">
        <w:rPr>
          <w:color w:val="008000"/>
          <w:lang w:val="en-US"/>
        </w:rPr>
        <w:t>)</w:t>
      </w:r>
    </w:p>
    <w:p w14:paraId="469533E1" w14:textId="4B6EA401" w:rsidR="00540EB6" w:rsidRDefault="00BD3E37" w:rsidP="002F5819">
      <w:pPr>
        <w:spacing w:after="0" w:line="360" w:lineRule="auto"/>
        <w:rPr>
          <w:rFonts w:asciiTheme="majorHAnsi" w:hAnsiTheme="majorHAnsi" w:cs="Arial"/>
          <w:lang w:eastAsia="en-AU"/>
        </w:rPr>
      </w:pPr>
      <w:r w:rsidRPr="000E5F76">
        <w:rPr>
          <w:rFonts w:asciiTheme="majorHAnsi" w:hAnsiTheme="majorHAnsi" w:cs="Calibri"/>
        </w:rPr>
        <w:t>We aim to build and maintain positive and respectful relationships with children, families</w:t>
      </w:r>
      <w:r w:rsidR="002F5819">
        <w:rPr>
          <w:rFonts w:asciiTheme="majorHAnsi" w:hAnsiTheme="majorHAnsi" w:cs="Calibri"/>
        </w:rPr>
        <w:t xml:space="preserve">, </w:t>
      </w:r>
      <w:r w:rsidR="002F5819" w:rsidRPr="0042621E">
        <w:rPr>
          <w:rFonts w:asciiTheme="majorHAnsi" w:hAnsiTheme="majorHAnsi" w:cs="Calibri"/>
        </w:rPr>
        <w:t>staff</w:t>
      </w:r>
      <w:r w:rsidR="002F5819">
        <w:rPr>
          <w:rFonts w:asciiTheme="majorHAnsi" w:hAnsiTheme="majorHAnsi" w:cs="Calibri"/>
        </w:rPr>
        <w:t xml:space="preserve"> </w:t>
      </w:r>
      <w:r w:rsidRPr="000E5F76">
        <w:rPr>
          <w:rFonts w:asciiTheme="majorHAnsi" w:hAnsiTheme="majorHAnsi" w:cs="Calibri"/>
        </w:rPr>
        <w:t xml:space="preserve">and educators of our </w:t>
      </w:r>
      <w:r>
        <w:rPr>
          <w:rFonts w:asciiTheme="majorHAnsi" w:hAnsiTheme="majorHAnsi" w:cs="Calibri"/>
        </w:rPr>
        <w:t xml:space="preserve">OSHC </w:t>
      </w:r>
      <w:r w:rsidRPr="000E5F76">
        <w:rPr>
          <w:rFonts w:asciiTheme="majorHAnsi" w:hAnsiTheme="majorHAnsi" w:cs="Calibri"/>
        </w:rPr>
        <w:t xml:space="preserve">Service and prioritise a child safe environment. We communicate regularly and </w:t>
      </w:r>
      <w:r w:rsidRPr="000E5F76">
        <w:rPr>
          <w:rFonts w:asciiTheme="majorHAnsi" w:hAnsiTheme="majorHAnsi" w:cs="Calibri"/>
        </w:rPr>
        <w:lastRenderedPageBreak/>
        <w:t xml:space="preserve">clearly with all stakeholders and ensure our policies and procedures are available to </w:t>
      </w:r>
      <w:r w:rsidR="002F5819" w:rsidRPr="0042621E">
        <w:rPr>
          <w:rFonts w:asciiTheme="majorHAnsi" w:hAnsiTheme="majorHAnsi" w:cs="Calibri"/>
        </w:rPr>
        <w:t>staff, educators, students,</w:t>
      </w:r>
      <w:r w:rsidR="002F5819">
        <w:rPr>
          <w:rFonts w:asciiTheme="majorHAnsi" w:hAnsiTheme="majorHAnsi" w:cs="Calibri"/>
        </w:rPr>
        <w:t xml:space="preserve"> </w:t>
      </w:r>
      <w:r w:rsidRPr="000E5F76">
        <w:rPr>
          <w:rFonts w:asciiTheme="majorHAnsi" w:hAnsiTheme="majorHAnsi" w:cs="Calibri"/>
        </w:rPr>
        <w:t>employees, volunteers, families and children and young people.</w:t>
      </w:r>
      <w:r w:rsidRPr="000E5F76">
        <w:rPr>
          <w:rFonts w:asciiTheme="majorHAnsi" w:hAnsiTheme="majorHAnsi" w:cs="Arial"/>
          <w:lang w:eastAsia="en-AU"/>
        </w:rPr>
        <w:t xml:space="preserve"> (Reg. 170). </w:t>
      </w:r>
      <w:bookmarkStart w:id="2" w:name="_Hlk148359934"/>
      <w:bookmarkStart w:id="3" w:name="_Hlk148359894"/>
      <w:r w:rsidR="002F5819" w:rsidRPr="0042621E">
        <w:rPr>
          <w:rFonts w:asciiTheme="majorHAnsi" w:hAnsiTheme="majorHAnsi" w:cs="Arial"/>
          <w:lang w:eastAsia="en-AU"/>
        </w:rPr>
        <w:t>Our policy folder is available at the service located in the foyer</w:t>
      </w:r>
      <w:r w:rsidR="0042621E">
        <w:rPr>
          <w:rFonts w:asciiTheme="majorHAnsi" w:hAnsiTheme="majorHAnsi" w:cs="Arial"/>
          <w:lang w:eastAsia="en-AU"/>
        </w:rPr>
        <w:t>, in the book shelf</w:t>
      </w:r>
      <w:r w:rsidR="002F5819" w:rsidRPr="0042621E">
        <w:rPr>
          <w:rFonts w:asciiTheme="majorHAnsi" w:hAnsiTheme="majorHAnsi" w:cs="Arial"/>
          <w:lang w:eastAsia="en-AU"/>
        </w:rPr>
        <w:t>.</w:t>
      </w:r>
      <w:bookmarkEnd w:id="2"/>
      <w:r w:rsidR="002F5819" w:rsidRPr="0042621E">
        <w:rPr>
          <w:rFonts w:asciiTheme="majorHAnsi" w:hAnsiTheme="majorHAnsi" w:cs="Arial"/>
          <w:lang w:eastAsia="en-AU"/>
        </w:rPr>
        <w:t xml:space="preserve"> We welcome and encourage children, young people and families to share</w:t>
      </w:r>
      <w:r w:rsidR="002F5819">
        <w:rPr>
          <w:rFonts w:asciiTheme="majorHAnsi" w:hAnsiTheme="majorHAnsi" w:cs="Arial"/>
          <w:lang w:eastAsia="en-AU"/>
        </w:rPr>
        <w:t xml:space="preserve"> </w:t>
      </w:r>
      <w:bookmarkEnd w:id="3"/>
      <w:r w:rsidR="002F5819">
        <w:rPr>
          <w:rFonts w:asciiTheme="majorHAnsi" w:hAnsiTheme="majorHAnsi" w:cs="Arial"/>
          <w:lang w:eastAsia="en-AU"/>
        </w:rPr>
        <w:t>f</w:t>
      </w:r>
      <w:r w:rsidR="002F5819" w:rsidRPr="000E5F76">
        <w:rPr>
          <w:rFonts w:asciiTheme="majorHAnsi" w:hAnsiTheme="majorHAnsi" w:cs="Arial"/>
          <w:lang w:eastAsia="en-AU"/>
        </w:rPr>
        <w:t>eedback and evaluation of our policies and procedures through surveys, feedback or discussions with management.</w:t>
      </w:r>
      <w:r w:rsidR="002F5819">
        <w:rPr>
          <w:rFonts w:asciiTheme="majorHAnsi" w:hAnsiTheme="majorHAnsi" w:cs="Arial"/>
          <w:lang w:eastAsia="en-AU"/>
        </w:rPr>
        <w:t xml:space="preserve"> </w:t>
      </w:r>
    </w:p>
    <w:p w14:paraId="699D89DD" w14:textId="1FEDB162" w:rsidR="002F5819" w:rsidRPr="002F5819" w:rsidRDefault="002F5819" w:rsidP="002F5819">
      <w:pPr>
        <w:spacing w:after="0" w:line="360" w:lineRule="auto"/>
        <w:rPr>
          <w:rFonts w:cstheme="minorHAnsi"/>
          <w:color w:val="000000" w:themeColor="text1"/>
        </w:rPr>
      </w:pPr>
      <w:r w:rsidRPr="0042621E">
        <w:rPr>
          <w:rFonts w:cstheme="minorHAnsi"/>
          <w:color w:val="000000" w:themeColor="text1"/>
        </w:rPr>
        <w:t>[Primary policies –Child Protection; Code of Conduct; Interactions with Children, Families and Staff]</w:t>
      </w:r>
    </w:p>
    <w:p w14:paraId="5ED214F5" w14:textId="77777777" w:rsidR="002F5819" w:rsidRDefault="002F5819" w:rsidP="002F5819">
      <w:pPr>
        <w:spacing w:after="0" w:line="360" w:lineRule="auto"/>
        <w:rPr>
          <w:color w:val="008000"/>
          <w:sz w:val="24"/>
          <w:szCs w:val="24"/>
          <w:lang w:val="en-US"/>
        </w:rPr>
      </w:pPr>
    </w:p>
    <w:p w14:paraId="0B65B955" w14:textId="5E402B82" w:rsidR="00BD3E37" w:rsidRPr="002F5819" w:rsidRDefault="00BD3E37" w:rsidP="002F5819">
      <w:pPr>
        <w:spacing w:after="0" w:line="360" w:lineRule="auto"/>
        <w:rPr>
          <w:rFonts w:cstheme="minorHAnsi"/>
          <w:color w:val="008000"/>
          <w:sz w:val="21"/>
          <w:szCs w:val="21"/>
        </w:rPr>
      </w:pPr>
      <w:r w:rsidRPr="002F5819">
        <w:rPr>
          <w:color w:val="008000"/>
          <w:sz w:val="24"/>
          <w:szCs w:val="24"/>
          <w:lang w:val="en-US"/>
        </w:rPr>
        <w:t xml:space="preserve">PARTICIPATION OF FAMILIES, CHILDREN AND YOUNG PEOPLE </w:t>
      </w:r>
      <w:r w:rsidRPr="002F5819">
        <w:rPr>
          <w:color w:val="008000"/>
          <w:lang w:val="en-US"/>
        </w:rPr>
        <w:t xml:space="preserve">(National Principle 2) </w:t>
      </w:r>
    </w:p>
    <w:p w14:paraId="588399AA" w14:textId="77777777" w:rsidR="00BD3E37" w:rsidRPr="002F107B" w:rsidRDefault="00BD3E37" w:rsidP="00BD3E37">
      <w:pPr>
        <w:spacing w:after="0" w:line="360" w:lineRule="auto"/>
        <w:rPr>
          <w:rFonts w:asciiTheme="majorHAnsi" w:hAnsiTheme="majorHAnsi" w:cstheme="majorHAnsi"/>
        </w:rPr>
      </w:pPr>
      <w:r w:rsidRPr="002F107B">
        <w:rPr>
          <w:rFonts w:asciiTheme="majorHAnsi" w:hAnsiTheme="majorHAnsi" w:cstheme="majorHAnsi"/>
        </w:rPr>
        <w:t xml:space="preserve">Our </w:t>
      </w:r>
      <w:r>
        <w:rPr>
          <w:rFonts w:asciiTheme="majorHAnsi" w:hAnsiTheme="majorHAnsi" w:cstheme="majorHAnsi"/>
        </w:rPr>
        <w:t xml:space="preserve">OSHC </w:t>
      </w:r>
      <w:r w:rsidRPr="002F107B">
        <w:rPr>
          <w:rFonts w:asciiTheme="majorHAnsi" w:hAnsiTheme="majorHAnsi" w:cstheme="majorHAnsi"/>
        </w:rPr>
        <w:t>Service ensures families are always welcome and feel comfortable asking questions on how we prioritise child safety. We provide a range of opportunities for consultation and collaboration about decisions about their child’s safety whilst at our Service including:</w:t>
      </w:r>
    </w:p>
    <w:p w14:paraId="4BAAF9E8" w14:textId="77777777" w:rsidR="00BD3E37" w:rsidRPr="002F107B" w:rsidRDefault="00BD3E37" w:rsidP="00BD3E37">
      <w:pPr>
        <w:pStyle w:val="ListParagraph"/>
        <w:numPr>
          <w:ilvl w:val="0"/>
          <w:numId w:val="43"/>
        </w:numPr>
        <w:spacing w:line="360" w:lineRule="auto"/>
        <w:rPr>
          <w:rFonts w:asciiTheme="majorHAnsi" w:hAnsiTheme="majorHAnsi" w:cstheme="majorHAnsi"/>
        </w:rPr>
      </w:pPr>
      <w:r w:rsidRPr="002F107B">
        <w:rPr>
          <w:rFonts w:asciiTheme="majorHAnsi" w:hAnsiTheme="majorHAnsi" w:cstheme="majorHAnsi"/>
        </w:rPr>
        <w:t>policy and procedure review</w:t>
      </w:r>
    </w:p>
    <w:p w14:paraId="79420960" w14:textId="77777777" w:rsidR="00BD3E37" w:rsidRPr="002F107B" w:rsidRDefault="00BD3E37" w:rsidP="00BD3E37">
      <w:pPr>
        <w:pStyle w:val="ListParagraph"/>
        <w:numPr>
          <w:ilvl w:val="0"/>
          <w:numId w:val="43"/>
        </w:numPr>
        <w:spacing w:line="360" w:lineRule="auto"/>
        <w:rPr>
          <w:rFonts w:asciiTheme="majorHAnsi" w:hAnsiTheme="majorHAnsi" w:cstheme="majorHAnsi"/>
        </w:rPr>
      </w:pPr>
      <w:r w:rsidRPr="002F107B">
        <w:rPr>
          <w:rFonts w:asciiTheme="majorHAnsi" w:hAnsiTheme="majorHAnsi" w:cstheme="majorHAnsi"/>
        </w:rPr>
        <w:t>child protection</w:t>
      </w:r>
    </w:p>
    <w:p w14:paraId="756EAEBE" w14:textId="77777777" w:rsidR="00BD3E37" w:rsidRPr="002F107B" w:rsidRDefault="00BD3E37" w:rsidP="00BD3E37">
      <w:pPr>
        <w:pStyle w:val="ListParagraph"/>
        <w:numPr>
          <w:ilvl w:val="0"/>
          <w:numId w:val="43"/>
        </w:numPr>
        <w:spacing w:line="360" w:lineRule="auto"/>
        <w:rPr>
          <w:rFonts w:asciiTheme="majorHAnsi" w:hAnsiTheme="majorHAnsi" w:cstheme="majorHAnsi"/>
        </w:rPr>
      </w:pPr>
      <w:r w:rsidRPr="002F107B">
        <w:rPr>
          <w:rFonts w:asciiTheme="majorHAnsi" w:hAnsiTheme="majorHAnsi" w:cstheme="majorHAnsi"/>
        </w:rPr>
        <w:t>allegations/grievance procedures</w:t>
      </w:r>
    </w:p>
    <w:p w14:paraId="3232AD6E" w14:textId="77777777" w:rsidR="00BD3E37" w:rsidRPr="002F107B" w:rsidRDefault="00BD3E37" w:rsidP="00BD3E37">
      <w:pPr>
        <w:pStyle w:val="ListParagraph"/>
        <w:numPr>
          <w:ilvl w:val="0"/>
          <w:numId w:val="43"/>
        </w:numPr>
        <w:spacing w:line="360" w:lineRule="auto"/>
        <w:rPr>
          <w:rFonts w:asciiTheme="majorHAnsi" w:hAnsiTheme="majorHAnsi" w:cstheme="majorHAnsi"/>
        </w:rPr>
      </w:pPr>
      <w:r w:rsidRPr="002F107B">
        <w:rPr>
          <w:rFonts w:asciiTheme="majorHAnsi" w:hAnsiTheme="majorHAnsi" w:cstheme="majorHAnsi"/>
        </w:rPr>
        <w:t>sun safety</w:t>
      </w:r>
    </w:p>
    <w:p w14:paraId="5D3418EB" w14:textId="77777777" w:rsidR="00BD3E37" w:rsidRPr="002F107B" w:rsidRDefault="00BD3E37" w:rsidP="00BD3E37">
      <w:pPr>
        <w:pStyle w:val="ListParagraph"/>
        <w:numPr>
          <w:ilvl w:val="0"/>
          <w:numId w:val="43"/>
        </w:numPr>
        <w:spacing w:line="360" w:lineRule="auto"/>
        <w:rPr>
          <w:rFonts w:asciiTheme="majorHAnsi" w:hAnsiTheme="majorHAnsi" w:cstheme="majorHAnsi"/>
        </w:rPr>
      </w:pPr>
      <w:r w:rsidRPr="002F107B">
        <w:rPr>
          <w:rFonts w:asciiTheme="majorHAnsi" w:hAnsiTheme="majorHAnsi" w:cstheme="majorHAnsi"/>
        </w:rPr>
        <w:t>written authorisations- parenting orders</w:t>
      </w:r>
    </w:p>
    <w:p w14:paraId="32ACE5E9" w14:textId="77777777" w:rsidR="00BD3E37" w:rsidRPr="002F107B" w:rsidRDefault="00BD3E37" w:rsidP="00BD3E37">
      <w:pPr>
        <w:pStyle w:val="ListParagraph"/>
        <w:numPr>
          <w:ilvl w:val="0"/>
          <w:numId w:val="43"/>
        </w:numPr>
        <w:spacing w:line="360" w:lineRule="auto"/>
        <w:rPr>
          <w:rFonts w:asciiTheme="majorHAnsi" w:hAnsiTheme="majorHAnsi" w:cstheme="majorHAnsi"/>
        </w:rPr>
      </w:pPr>
      <w:r w:rsidRPr="002F107B">
        <w:rPr>
          <w:rFonts w:asciiTheme="majorHAnsi" w:hAnsiTheme="majorHAnsi" w:cstheme="majorHAnsi"/>
        </w:rPr>
        <w:t>code of conduct</w:t>
      </w:r>
    </w:p>
    <w:p w14:paraId="2DFCDCC2" w14:textId="47447A8C" w:rsidR="00BD3E37" w:rsidRPr="002F107B" w:rsidRDefault="00BD3E37" w:rsidP="00BD3E37">
      <w:pPr>
        <w:pStyle w:val="ListParagraph"/>
        <w:numPr>
          <w:ilvl w:val="0"/>
          <w:numId w:val="43"/>
        </w:numPr>
        <w:spacing w:line="360" w:lineRule="auto"/>
        <w:rPr>
          <w:rFonts w:asciiTheme="majorHAnsi" w:hAnsiTheme="majorHAnsi" w:cstheme="majorHAnsi"/>
        </w:rPr>
      </w:pPr>
      <w:r w:rsidRPr="002F107B">
        <w:rPr>
          <w:rFonts w:asciiTheme="majorHAnsi" w:hAnsiTheme="majorHAnsi" w:cstheme="majorHAnsi"/>
        </w:rPr>
        <w:t xml:space="preserve">inclusivity and supporting children </w:t>
      </w:r>
      <w:r w:rsidR="002F5819" w:rsidRPr="0074602E">
        <w:rPr>
          <w:rFonts w:asciiTheme="majorHAnsi" w:hAnsiTheme="majorHAnsi" w:cstheme="majorHAnsi"/>
        </w:rPr>
        <w:t>and young people</w:t>
      </w:r>
      <w:r w:rsidR="002F5819">
        <w:rPr>
          <w:rFonts w:asciiTheme="majorHAnsi" w:hAnsiTheme="majorHAnsi" w:cstheme="majorHAnsi"/>
        </w:rPr>
        <w:t xml:space="preserve"> </w:t>
      </w:r>
      <w:r w:rsidRPr="002F107B">
        <w:rPr>
          <w:rFonts w:asciiTheme="majorHAnsi" w:hAnsiTheme="majorHAnsi" w:cstheme="majorHAnsi"/>
        </w:rPr>
        <w:t>with diverse needs.</w:t>
      </w:r>
    </w:p>
    <w:p w14:paraId="58ADD265" w14:textId="64205D05" w:rsidR="00BD3E37" w:rsidRPr="00BD3E37" w:rsidRDefault="00BD3E37" w:rsidP="002F5819">
      <w:pPr>
        <w:spacing w:line="360" w:lineRule="auto"/>
        <w:rPr>
          <w:rFonts w:asciiTheme="majorHAnsi" w:hAnsiTheme="majorHAnsi"/>
          <w:bCs/>
        </w:rPr>
      </w:pPr>
      <w:r w:rsidRPr="00BD3E37">
        <w:rPr>
          <w:rFonts w:asciiTheme="majorHAnsi" w:hAnsiTheme="majorHAnsi"/>
          <w:bCs/>
        </w:rPr>
        <w:t xml:space="preserve">We promote a respectful, child safe culture where children concerns are always responded to, and children </w:t>
      </w:r>
      <w:r w:rsidR="002F5819" w:rsidRPr="0074602E">
        <w:rPr>
          <w:rFonts w:asciiTheme="majorHAnsi" w:hAnsiTheme="majorHAnsi"/>
          <w:bCs/>
        </w:rPr>
        <w:t>and young people</w:t>
      </w:r>
      <w:r w:rsidR="002F5819">
        <w:rPr>
          <w:rFonts w:asciiTheme="majorHAnsi" w:hAnsiTheme="majorHAnsi"/>
          <w:bCs/>
        </w:rPr>
        <w:t xml:space="preserve"> </w:t>
      </w:r>
      <w:r w:rsidRPr="00BD3E37">
        <w:rPr>
          <w:rFonts w:asciiTheme="majorHAnsi" w:hAnsiTheme="majorHAnsi"/>
          <w:bCs/>
        </w:rPr>
        <w:t xml:space="preserve">feel empowered to participate in decisions and provide feedback to educators and staff. </w:t>
      </w:r>
      <w:bookmarkStart w:id="4" w:name="_Hlk148360451"/>
      <w:r w:rsidR="002F5819" w:rsidRPr="0074602E">
        <w:rPr>
          <w:rFonts w:asciiTheme="majorHAnsi" w:hAnsiTheme="majorHAnsi"/>
        </w:rPr>
        <w:t xml:space="preserve">Our </w:t>
      </w:r>
      <w:r w:rsidR="002F5819" w:rsidRPr="0074602E">
        <w:rPr>
          <w:rFonts w:asciiTheme="majorHAnsi" w:hAnsiTheme="majorHAnsi"/>
          <w:bCs/>
        </w:rPr>
        <w:t>Service</w:t>
      </w:r>
      <w:r w:rsidR="002F5819" w:rsidRPr="0074602E">
        <w:rPr>
          <w:rFonts w:asciiTheme="majorHAnsi" w:hAnsiTheme="majorHAnsi"/>
        </w:rPr>
        <w:t xml:space="preserve"> provides opportunities for conversations with children and young people about their rights and encourages children and young people speak up if they are feeling unsafe or worried. We provide multiple channels for children and young people to lodge complaints, tailoring these options to their communication preferences based on their feedback. We work individually with children and young people about the type of support they </w:t>
      </w:r>
      <w:r w:rsidR="00D3027C" w:rsidRPr="0074602E">
        <w:rPr>
          <w:rFonts w:asciiTheme="majorHAnsi" w:hAnsiTheme="majorHAnsi"/>
        </w:rPr>
        <w:t xml:space="preserve">may require </w:t>
      </w:r>
      <w:r w:rsidR="002F5819" w:rsidRPr="0074602E">
        <w:rPr>
          <w:rFonts w:asciiTheme="majorHAnsi" w:hAnsiTheme="majorHAnsi"/>
        </w:rPr>
        <w:t>to participate in the</w:t>
      </w:r>
      <w:r w:rsidR="00D3027C" w:rsidRPr="0074602E">
        <w:rPr>
          <w:rFonts w:asciiTheme="majorHAnsi" w:hAnsiTheme="majorHAnsi"/>
        </w:rPr>
        <w:t xml:space="preserve"> complaints</w:t>
      </w:r>
      <w:r w:rsidR="002F5819" w:rsidRPr="0074602E">
        <w:rPr>
          <w:rFonts w:asciiTheme="majorHAnsi" w:hAnsiTheme="majorHAnsi"/>
        </w:rPr>
        <w:t xml:space="preserve"> procedure.</w:t>
      </w:r>
      <w:bookmarkEnd w:id="4"/>
    </w:p>
    <w:p w14:paraId="1F6D5751" w14:textId="7AF2E2EE" w:rsidR="00BD3E37" w:rsidRPr="0040495C" w:rsidRDefault="00BD3E37" w:rsidP="00540EB6">
      <w:pPr>
        <w:spacing w:after="0" w:line="360" w:lineRule="auto"/>
        <w:rPr>
          <w:rFonts w:cstheme="minorHAnsi"/>
          <w:color w:val="000000" w:themeColor="text1"/>
        </w:rPr>
      </w:pPr>
      <w:r w:rsidRPr="00BD3E37">
        <w:rPr>
          <w:rFonts w:cstheme="minorHAnsi"/>
          <w:color w:val="000000" w:themeColor="text1"/>
        </w:rPr>
        <w:t xml:space="preserve">[Primary policies – </w:t>
      </w:r>
      <w:r w:rsidR="002F5819" w:rsidRPr="0074602E">
        <w:rPr>
          <w:rFonts w:cstheme="minorHAnsi"/>
          <w:color w:val="000000" w:themeColor="text1"/>
        </w:rPr>
        <w:t>Dealing with Complaints,</w:t>
      </w:r>
      <w:r w:rsidR="002F5819">
        <w:rPr>
          <w:rFonts w:cstheme="minorHAnsi"/>
          <w:color w:val="000000" w:themeColor="text1"/>
        </w:rPr>
        <w:t xml:space="preserve"> I</w:t>
      </w:r>
      <w:r w:rsidRPr="00BD3E37">
        <w:rPr>
          <w:rFonts w:cstheme="minorHAnsi"/>
          <w:color w:val="000000" w:themeColor="text1"/>
        </w:rPr>
        <w:t>nteractions with Children Families and Staff]</w:t>
      </w:r>
    </w:p>
    <w:p w14:paraId="6D5B007C" w14:textId="77777777" w:rsidR="00540EB6" w:rsidRDefault="00540EB6" w:rsidP="00540EB6">
      <w:pPr>
        <w:spacing w:after="0" w:line="360" w:lineRule="auto"/>
        <w:rPr>
          <w:color w:val="008000"/>
          <w:sz w:val="24"/>
          <w:szCs w:val="24"/>
          <w:lang w:val="en-US"/>
        </w:rPr>
      </w:pPr>
    </w:p>
    <w:p w14:paraId="0AE3928F" w14:textId="4F46E20E" w:rsidR="00B37AC1" w:rsidRPr="002F5819" w:rsidRDefault="00B37AC1" w:rsidP="00540EB6">
      <w:pPr>
        <w:spacing w:after="0" w:line="360" w:lineRule="auto"/>
        <w:rPr>
          <w:color w:val="008000"/>
          <w:lang w:val="en-US"/>
        </w:rPr>
      </w:pPr>
      <w:r w:rsidRPr="002F5819">
        <w:rPr>
          <w:color w:val="008000"/>
          <w:sz w:val="24"/>
          <w:szCs w:val="24"/>
          <w:lang w:val="en-US"/>
        </w:rPr>
        <w:t>CODE OF CONDUCT (</w:t>
      </w:r>
      <w:r w:rsidRPr="002F5819">
        <w:rPr>
          <w:color w:val="008000"/>
          <w:lang w:val="en-US"/>
        </w:rPr>
        <w:t>National Principles 4 and 6)</w:t>
      </w:r>
    </w:p>
    <w:p w14:paraId="6126490F" w14:textId="118A1BD9" w:rsidR="002F5819" w:rsidRDefault="00B37AC1" w:rsidP="002F5819">
      <w:pPr>
        <w:spacing w:line="360" w:lineRule="auto"/>
        <w:rPr>
          <w:rFonts w:asciiTheme="majorHAnsi" w:hAnsiTheme="majorHAnsi" w:cs="Calibri"/>
        </w:rPr>
      </w:pPr>
      <w:r w:rsidRPr="002F107B">
        <w:rPr>
          <w:rFonts w:asciiTheme="majorHAnsi" w:hAnsiTheme="majorHAnsi" w:cstheme="majorHAnsi"/>
          <w:color w:val="000000" w:themeColor="text1"/>
        </w:rPr>
        <w:t xml:space="preserve">Management, educators, staff, volunteers and students will adhere to our </w:t>
      </w:r>
      <w:r w:rsidR="00540EB6">
        <w:rPr>
          <w:rFonts w:asciiTheme="majorHAnsi" w:hAnsiTheme="majorHAnsi" w:cstheme="majorHAnsi"/>
          <w:color w:val="000000" w:themeColor="text1"/>
        </w:rPr>
        <w:t xml:space="preserve">OSHC </w:t>
      </w:r>
      <w:r w:rsidRPr="002F107B">
        <w:rPr>
          <w:rFonts w:asciiTheme="majorHAnsi" w:hAnsiTheme="majorHAnsi" w:cstheme="majorHAnsi"/>
          <w:color w:val="000000" w:themeColor="text1"/>
        </w:rPr>
        <w:t xml:space="preserve">Service’s </w:t>
      </w:r>
      <w:r w:rsidRPr="00B23BB2">
        <w:rPr>
          <w:rFonts w:asciiTheme="majorHAnsi" w:hAnsiTheme="majorHAnsi" w:cstheme="majorHAnsi"/>
          <w:i/>
          <w:iCs/>
          <w:color w:val="000000" w:themeColor="text1"/>
        </w:rPr>
        <w:t>Code of Conduct Policy.</w:t>
      </w:r>
      <w:r w:rsidRPr="002F107B">
        <w:rPr>
          <w:rFonts w:asciiTheme="majorHAnsi" w:hAnsiTheme="majorHAnsi" w:cstheme="majorHAnsi"/>
          <w:color w:val="000000" w:themeColor="text1"/>
        </w:rPr>
        <w:t xml:space="preserve"> </w:t>
      </w:r>
      <w:bookmarkStart w:id="5" w:name="_Hlk148359963"/>
      <w:r w:rsidR="002F5819" w:rsidRPr="0074602E">
        <w:rPr>
          <w:rFonts w:asciiTheme="majorHAnsi" w:hAnsiTheme="majorHAnsi" w:cs="Calibri"/>
        </w:rPr>
        <w:t xml:space="preserve">Our Code of Conduct Policy clearly outlines expectations regarding behaviour and describes the principles, values, and ethical guidelines that guide our staff and stakeholders in their interactions and activities.  </w:t>
      </w:r>
      <w:bookmarkStart w:id="6" w:name="_Hlk148359974"/>
      <w:bookmarkEnd w:id="5"/>
      <w:r w:rsidR="002F5819" w:rsidRPr="0074602E">
        <w:rPr>
          <w:rFonts w:asciiTheme="majorHAnsi" w:hAnsiTheme="majorHAnsi" w:cs="Calibri"/>
        </w:rPr>
        <w:t xml:space="preserve">All educators and staff members are made fully aware that following breaches of the Code of Conduct and role responsibilities may result in disciplinary action which may lead to </w:t>
      </w:r>
      <w:r w:rsidR="002F5819" w:rsidRPr="0074602E">
        <w:rPr>
          <w:rFonts w:asciiTheme="majorHAnsi" w:hAnsiTheme="majorHAnsi" w:cs="Calibri"/>
        </w:rPr>
        <w:lastRenderedPageBreak/>
        <w:t>termination of employment. Individuals can report any concerns they may have about inappropriate actions of any educator, staff, student or volunteer that involves children or young people to management, ensuring a prompt and thorough response to maintain a safe and secure environment for all.</w:t>
      </w:r>
      <w:bookmarkEnd w:id="6"/>
    </w:p>
    <w:p w14:paraId="2E3FE92A" w14:textId="14CDB8AA" w:rsidR="00B37AC1" w:rsidRPr="002F107B" w:rsidRDefault="002F5819" w:rsidP="00540EB6">
      <w:pPr>
        <w:spacing w:after="0" w:line="360" w:lineRule="auto"/>
        <w:rPr>
          <w:rFonts w:asciiTheme="majorHAnsi" w:hAnsiTheme="majorHAnsi" w:cstheme="majorHAnsi"/>
          <w:color w:val="000000" w:themeColor="text1"/>
        </w:rPr>
      </w:pPr>
      <w:r w:rsidRPr="001D654D">
        <w:rPr>
          <w:rFonts w:asciiTheme="majorHAnsi" w:hAnsiTheme="majorHAnsi" w:cs="Calibri"/>
        </w:rPr>
        <w:t>All</w:t>
      </w:r>
      <w:r>
        <w:rPr>
          <w:rFonts w:asciiTheme="majorHAnsi" w:hAnsiTheme="majorHAnsi" w:cs="Calibri"/>
        </w:rPr>
        <w:t xml:space="preserve"> </w:t>
      </w:r>
      <w:r w:rsidRPr="0074602E">
        <w:rPr>
          <w:rFonts w:asciiTheme="majorHAnsi" w:hAnsiTheme="majorHAnsi" w:cs="Calibri"/>
        </w:rPr>
        <w:t>educators and</w:t>
      </w:r>
      <w:r>
        <w:rPr>
          <w:rFonts w:asciiTheme="majorHAnsi" w:hAnsiTheme="majorHAnsi" w:cs="Calibri"/>
        </w:rPr>
        <w:t xml:space="preserve"> </w:t>
      </w:r>
      <w:r w:rsidRPr="004E2BDD">
        <w:rPr>
          <w:rFonts w:asciiTheme="majorHAnsi" w:hAnsiTheme="majorHAnsi" w:cs="Calibri"/>
        </w:rPr>
        <w:t xml:space="preserve">staff </w:t>
      </w:r>
      <w:r w:rsidR="00B37AC1" w:rsidRPr="002F107B">
        <w:rPr>
          <w:rFonts w:asciiTheme="majorHAnsi" w:hAnsiTheme="majorHAnsi" w:cstheme="majorHAnsi"/>
          <w:color w:val="000000" w:themeColor="text1"/>
        </w:rPr>
        <w:t>will:</w:t>
      </w:r>
    </w:p>
    <w:p w14:paraId="10038115" w14:textId="02FDE881" w:rsidR="002F5819" w:rsidRPr="0074602E" w:rsidRDefault="002F5819" w:rsidP="002F5819">
      <w:pPr>
        <w:pStyle w:val="ListParagraph"/>
        <w:numPr>
          <w:ilvl w:val="0"/>
          <w:numId w:val="44"/>
        </w:numPr>
        <w:spacing w:after="120" w:line="360" w:lineRule="auto"/>
        <w:rPr>
          <w:rFonts w:asciiTheme="majorHAnsi" w:hAnsiTheme="majorHAnsi" w:cstheme="majorHAnsi"/>
        </w:rPr>
      </w:pPr>
      <w:r w:rsidRPr="0074602E">
        <w:rPr>
          <w:rFonts w:asciiTheme="majorHAnsi" w:hAnsiTheme="majorHAnsi" w:cstheme="majorHAnsi"/>
        </w:rPr>
        <w:t>promote a culture of child safety and wellbeing in all aspects of our OSHC Service’s operations</w:t>
      </w:r>
    </w:p>
    <w:p w14:paraId="64E0CD8B" w14:textId="7A5AFF5D" w:rsidR="00B37AC1" w:rsidRDefault="00B37AC1" w:rsidP="00B37AC1">
      <w:pPr>
        <w:pStyle w:val="ListParagraph"/>
        <w:numPr>
          <w:ilvl w:val="0"/>
          <w:numId w:val="44"/>
        </w:numPr>
        <w:spacing w:after="0" w:line="360" w:lineRule="auto"/>
        <w:rPr>
          <w:rFonts w:asciiTheme="majorHAnsi" w:hAnsiTheme="majorHAnsi" w:cstheme="majorHAnsi"/>
        </w:rPr>
      </w:pPr>
      <w:r w:rsidRPr="002F107B">
        <w:rPr>
          <w:rFonts w:asciiTheme="majorHAnsi" w:hAnsiTheme="majorHAnsi" w:cstheme="majorHAnsi"/>
        </w:rPr>
        <w:t xml:space="preserve">adhere to our </w:t>
      </w:r>
      <w:r w:rsidRPr="008F02DD">
        <w:rPr>
          <w:rFonts w:asciiTheme="majorHAnsi" w:hAnsiTheme="majorHAnsi" w:cstheme="majorHAnsi"/>
          <w:i/>
          <w:iCs/>
        </w:rPr>
        <w:t>Child Safe Environment Policy, Child Protection Policy</w:t>
      </w:r>
      <w:r>
        <w:rPr>
          <w:rFonts w:asciiTheme="majorHAnsi" w:hAnsiTheme="majorHAnsi" w:cstheme="majorHAnsi"/>
        </w:rPr>
        <w:t xml:space="preserve"> at all times</w:t>
      </w:r>
    </w:p>
    <w:p w14:paraId="35E0808C" w14:textId="77777777" w:rsidR="002F5819" w:rsidRPr="0074602E" w:rsidRDefault="002F5819" w:rsidP="002F5819">
      <w:pPr>
        <w:pStyle w:val="ListParagraph"/>
        <w:numPr>
          <w:ilvl w:val="0"/>
          <w:numId w:val="44"/>
        </w:numPr>
        <w:spacing w:after="120" w:line="360" w:lineRule="auto"/>
        <w:rPr>
          <w:rFonts w:asciiTheme="majorHAnsi" w:hAnsiTheme="majorHAnsi" w:cstheme="majorHAnsi"/>
        </w:rPr>
      </w:pPr>
      <w:r w:rsidRPr="0074602E">
        <w:rPr>
          <w:rFonts w:asciiTheme="majorHAnsi" w:hAnsiTheme="majorHAnsi" w:cstheme="majorHAnsi"/>
        </w:rPr>
        <w:t>ensure all staff, educators, volunteers and students have undertaken current child protection legislation training</w:t>
      </w:r>
    </w:p>
    <w:p w14:paraId="1F3A2CCF" w14:textId="77777777" w:rsidR="00B37AC1" w:rsidRPr="002F107B" w:rsidRDefault="00B37AC1" w:rsidP="00B37AC1">
      <w:pPr>
        <w:pStyle w:val="ListParagraph"/>
        <w:numPr>
          <w:ilvl w:val="0"/>
          <w:numId w:val="44"/>
        </w:numPr>
        <w:spacing w:after="120" w:line="360" w:lineRule="auto"/>
        <w:rPr>
          <w:rFonts w:asciiTheme="majorHAnsi" w:hAnsiTheme="majorHAnsi" w:cstheme="majorHAnsi"/>
        </w:rPr>
      </w:pPr>
      <w:r w:rsidRPr="002F107B">
        <w:rPr>
          <w:rFonts w:asciiTheme="majorHAnsi" w:hAnsiTheme="majorHAnsi" w:cstheme="majorHAnsi"/>
        </w:rPr>
        <w:t>provide adequate supervision of children at all times</w:t>
      </w:r>
    </w:p>
    <w:p w14:paraId="2D8ABA31" w14:textId="351684F4" w:rsidR="002F5819" w:rsidRPr="0074602E" w:rsidRDefault="002F5819" w:rsidP="002F5819">
      <w:pPr>
        <w:pStyle w:val="ListParagraph"/>
        <w:numPr>
          <w:ilvl w:val="0"/>
          <w:numId w:val="44"/>
        </w:numPr>
        <w:spacing w:after="120" w:line="360" w:lineRule="auto"/>
        <w:rPr>
          <w:rFonts w:asciiTheme="majorHAnsi" w:hAnsiTheme="majorHAnsi" w:cstheme="majorHAnsi"/>
        </w:rPr>
      </w:pPr>
      <w:r w:rsidRPr="0074602E">
        <w:rPr>
          <w:rFonts w:asciiTheme="majorHAnsi" w:hAnsiTheme="majorHAnsi" w:cstheme="majorHAnsi"/>
        </w:rPr>
        <w:t>ensure the safe use of online environments</w:t>
      </w:r>
    </w:p>
    <w:p w14:paraId="15D5B67A" w14:textId="57F696D7" w:rsidR="00B37AC1" w:rsidRPr="002F107B" w:rsidRDefault="00B37AC1" w:rsidP="00B37AC1">
      <w:pPr>
        <w:pStyle w:val="ListParagraph"/>
        <w:numPr>
          <w:ilvl w:val="0"/>
          <w:numId w:val="44"/>
        </w:numPr>
        <w:spacing w:after="120" w:line="360" w:lineRule="auto"/>
        <w:rPr>
          <w:rFonts w:asciiTheme="majorHAnsi" w:hAnsiTheme="majorHAnsi" w:cstheme="majorHAnsi"/>
        </w:rPr>
      </w:pPr>
      <w:r w:rsidRPr="002F107B">
        <w:rPr>
          <w:rFonts w:asciiTheme="majorHAnsi" w:hAnsiTheme="majorHAnsi" w:cstheme="majorHAnsi"/>
        </w:rPr>
        <w:t xml:space="preserve">take reasonable action to protect children and young people </w:t>
      </w:r>
      <w:r w:rsidRPr="0074602E">
        <w:rPr>
          <w:rFonts w:asciiTheme="majorHAnsi" w:hAnsiTheme="majorHAnsi" w:cstheme="majorHAnsi"/>
        </w:rPr>
        <w:t>f</w:t>
      </w:r>
      <w:r w:rsidR="002F5819" w:rsidRPr="0074602E">
        <w:rPr>
          <w:rFonts w:asciiTheme="majorHAnsi" w:hAnsiTheme="majorHAnsi" w:cstheme="majorHAnsi"/>
        </w:rPr>
        <w:t>rom</w:t>
      </w:r>
      <w:r w:rsidRPr="0074602E">
        <w:rPr>
          <w:rFonts w:asciiTheme="majorHAnsi" w:hAnsiTheme="majorHAnsi" w:cstheme="majorHAnsi"/>
        </w:rPr>
        <w:t xml:space="preserve"> </w:t>
      </w:r>
      <w:r w:rsidR="002F5819" w:rsidRPr="0074602E">
        <w:rPr>
          <w:rFonts w:asciiTheme="majorHAnsi" w:hAnsiTheme="majorHAnsi" w:cstheme="majorHAnsi"/>
        </w:rPr>
        <w:t>harm and</w:t>
      </w:r>
      <w:r w:rsidR="002F5819">
        <w:rPr>
          <w:rFonts w:asciiTheme="majorHAnsi" w:hAnsiTheme="majorHAnsi" w:cstheme="majorHAnsi"/>
        </w:rPr>
        <w:t xml:space="preserve"> </w:t>
      </w:r>
      <w:r w:rsidRPr="002F107B">
        <w:rPr>
          <w:rFonts w:asciiTheme="majorHAnsi" w:hAnsiTheme="majorHAnsi" w:cstheme="majorHAnsi"/>
        </w:rPr>
        <w:t>risk of harm</w:t>
      </w:r>
    </w:p>
    <w:p w14:paraId="42C61F6A" w14:textId="77777777" w:rsidR="00B37AC1" w:rsidRPr="002F107B" w:rsidRDefault="00B37AC1" w:rsidP="00B37AC1">
      <w:pPr>
        <w:pStyle w:val="ListParagraph"/>
        <w:numPr>
          <w:ilvl w:val="0"/>
          <w:numId w:val="44"/>
        </w:numPr>
        <w:spacing w:after="120" w:line="360" w:lineRule="auto"/>
        <w:rPr>
          <w:rFonts w:asciiTheme="majorHAnsi" w:hAnsiTheme="majorHAnsi" w:cstheme="majorHAnsi"/>
        </w:rPr>
      </w:pPr>
      <w:r w:rsidRPr="002F107B">
        <w:rPr>
          <w:rFonts w:asciiTheme="majorHAnsi" w:hAnsiTheme="majorHAnsi" w:cstheme="majorHAnsi"/>
        </w:rPr>
        <w:t>ensure the service premise is free from the use of tobacco, illicit drugs and alcohol</w:t>
      </w:r>
    </w:p>
    <w:p w14:paraId="45B00F15" w14:textId="77777777" w:rsidR="00B37AC1" w:rsidRPr="002F107B" w:rsidRDefault="00B37AC1" w:rsidP="00B37AC1">
      <w:pPr>
        <w:pStyle w:val="ListParagraph"/>
        <w:numPr>
          <w:ilvl w:val="0"/>
          <w:numId w:val="44"/>
        </w:numPr>
        <w:spacing w:after="120" w:line="360" w:lineRule="auto"/>
        <w:rPr>
          <w:rFonts w:asciiTheme="majorHAnsi" w:hAnsiTheme="majorHAnsi" w:cstheme="majorHAnsi"/>
        </w:rPr>
      </w:pPr>
      <w:r w:rsidRPr="002F107B">
        <w:rPr>
          <w:rFonts w:asciiTheme="majorHAnsi" w:hAnsiTheme="majorHAnsi" w:cstheme="majorHAnsi"/>
        </w:rPr>
        <w:t>be responsible for their own, and others health and safety</w:t>
      </w:r>
    </w:p>
    <w:p w14:paraId="0E3F6FD9" w14:textId="77777777" w:rsidR="00B37AC1" w:rsidRPr="002F107B" w:rsidRDefault="00B37AC1" w:rsidP="00B37AC1">
      <w:pPr>
        <w:pStyle w:val="ListParagraph"/>
        <w:numPr>
          <w:ilvl w:val="0"/>
          <w:numId w:val="44"/>
        </w:numPr>
        <w:spacing w:after="120" w:line="360" w:lineRule="auto"/>
        <w:rPr>
          <w:rFonts w:asciiTheme="majorHAnsi" w:hAnsiTheme="majorHAnsi" w:cstheme="majorHAnsi"/>
        </w:rPr>
      </w:pPr>
      <w:r w:rsidRPr="002F107B">
        <w:rPr>
          <w:rFonts w:asciiTheme="majorHAnsi" w:hAnsiTheme="majorHAnsi" w:cstheme="majorHAnsi"/>
        </w:rPr>
        <w:t>be a positive role model to children</w:t>
      </w:r>
      <w:r>
        <w:rPr>
          <w:rFonts w:asciiTheme="majorHAnsi" w:hAnsiTheme="majorHAnsi" w:cstheme="majorHAnsi"/>
        </w:rPr>
        <w:t xml:space="preserve"> and young people</w:t>
      </w:r>
    </w:p>
    <w:p w14:paraId="32B29BCB" w14:textId="3FBBAC1E" w:rsidR="00B37AC1" w:rsidRPr="002F107B" w:rsidRDefault="00B37AC1" w:rsidP="00B37AC1">
      <w:pPr>
        <w:pStyle w:val="ListParagraph"/>
        <w:numPr>
          <w:ilvl w:val="0"/>
          <w:numId w:val="44"/>
        </w:numPr>
        <w:spacing w:after="120" w:line="360" w:lineRule="auto"/>
        <w:rPr>
          <w:rFonts w:asciiTheme="majorHAnsi" w:hAnsiTheme="majorHAnsi" w:cstheme="majorHAnsi"/>
        </w:rPr>
      </w:pPr>
      <w:r w:rsidRPr="002F107B">
        <w:rPr>
          <w:rFonts w:asciiTheme="majorHAnsi" w:hAnsiTheme="majorHAnsi" w:cstheme="majorHAnsi"/>
        </w:rPr>
        <w:t>respect children</w:t>
      </w:r>
      <w:r w:rsidR="002F5819">
        <w:rPr>
          <w:rFonts w:asciiTheme="majorHAnsi" w:hAnsiTheme="majorHAnsi" w:cstheme="majorHAnsi"/>
        </w:rPr>
        <w:t xml:space="preserve"> </w:t>
      </w:r>
      <w:r w:rsidR="002F5819" w:rsidRPr="0074602E">
        <w:rPr>
          <w:rFonts w:asciiTheme="majorHAnsi" w:hAnsiTheme="majorHAnsi" w:cstheme="majorHAnsi"/>
        </w:rPr>
        <w:t>and young people</w:t>
      </w:r>
      <w:r w:rsidRPr="0074602E">
        <w:rPr>
          <w:rFonts w:asciiTheme="majorHAnsi" w:hAnsiTheme="majorHAnsi" w:cstheme="majorHAnsi"/>
        </w:rPr>
        <w:t>’s</w:t>
      </w:r>
      <w:r w:rsidRPr="002F107B">
        <w:rPr>
          <w:rFonts w:asciiTheme="majorHAnsi" w:hAnsiTheme="majorHAnsi" w:cstheme="majorHAnsi"/>
        </w:rPr>
        <w:t xml:space="preserve"> privacy and dignity at all times</w:t>
      </w:r>
    </w:p>
    <w:p w14:paraId="090F8AEC" w14:textId="77777777" w:rsidR="00B37AC1" w:rsidRDefault="00B37AC1" w:rsidP="00B37AC1">
      <w:pPr>
        <w:pStyle w:val="ListParagraph"/>
        <w:numPr>
          <w:ilvl w:val="0"/>
          <w:numId w:val="44"/>
        </w:numPr>
        <w:spacing w:after="120" w:line="360" w:lineRule="auto"/>
        <w:rPr>
          <w:rFonts w:asciiTheme="majorHAnsi" w:hAnsiTheme="majorHAnsi" w:cstheme="majorHAnsi"/>
        </w:rPr>
      </w:pPr>
      <w:r>
        <w:rPr>
          <w:rFonts w:asciiTheme="majorHAnsi" w:hAnsiTheme="majorHAnsi" w:cstheme="majorHAnsi"/>
        </w:rPr>
        <w:t>listen and respond appropriately to the views and concerns of children and young people</w:t>
      </w:r>
    </w:p>
    <w:p w14:paraId="345140D9" w14:textId="3EBD704F" w:rsidR="00B37AC1" w:rsidRPr="004F1CB4" w:rsidRDefault="00B37AC1" w:rsidP="004F1CB4">
      <w:pPr>
        <w:pStyle w:val="ListParagraph"/>
        <w:numPr>
          <w:ilvl w:val="0"/>
          <w:numId w:val="44"/>
        </w:numPr>
        <w:spacing w:after="120" w:line="360" w:lineRule="auto"/>
        <w:rPr>
          <w:rFonts w:asciiTheme="majorHAnsi" w:hAnsiTheme="majorHAnsi" w:cstheme="majorHAnsi"/>
        </w:rPr>
      </w:pPr>
      <w:r w:rsidRPr="002F107B">
        <w:rPr>
          <w:rFonts w:asciiTheme="majorHAnsi" w:hAnsiTheme="majorHAnsi" w:cstheme="majorHAnsi"/>
        </w:rPr>
        <w:t xml:space="preserve">report any allegations of </w:t>
      </w:r>
      <w:r w:rsidR="00E60E25">
        <w:rPr>
          <w:rFonts w:asciiTheme="majorHAnsi" w:hAnsiTheme="majorHAnsi" w:cstheme="majorHAnsi"/>
        </w:rPr>
        <w:t>harm or risk of harm</w:t>
      </w:r>
      <w:r w:rsidRPr="002F107B">
        <w:rPr>
          <w:rFonts w:asciiTheme="majorHAnsi" w:hAnsiTheme="majorHAnsi" w:cstheme="majorHAnsi"/>
        </w:rPr>
        <w:t xml:space="preserve"> to </w:t>
      </w:r>
      <w:r>
        <w:rPr>
          <w:rFonts w:asciiTheme="majorHAnsi" w:hAnsiTheme="majorHAnsi" w:cstheme="majorHAnsi"/>
        </w:rPr>
        <w:t>CARL</w:t>
      </w:r>
      <w:r w:rsidRPr="002F107B">
        <w:rPr>
          <w:rFonts w:asciiTheme="majorHAnsi" w:hAnsiTheme="majorHAnsi" w:cstheme="majorHAnsi"/>
        </w:rPr>
        <w:t xml:space="preserve"> as mandatory reporter</w:t>
      </w:r>
      <w:r w:rsidR="004F1CB4" w:rsidRPr="004F1CB4">
        <w:rPr>
          <w:rFonts w:asciiTheme="majorHAnsi" w:hAnsiTheme="majorHAnsi" w:cstheme="majorHAnsi"/>
        </w:rPr>
        <w:t xml:space="preserve"> </w:t>
      </w:r>
      <w:r w:rsidR="004F1CB4">
        <w:rPr>
          <w:rFonts w:asciiTheme="majorHAnsi" w:hAnsiTheme="majorHAnsi" w:cstheme="majorHAnsi"/>
        </w:rPr>
        <w:t>and make an internal report after you have reported to CARL</w:t>
      </w:r>
    </w:p>
    <w:p w14:paraId="2C3198C1" w14:textId="77777777" w:rsidR="00B37AC1" w:rsidRDefault="00B37AC1" w:rsidP="00B37AC1">
      <w:pPr>
        <w:pStyle w:val="ListParagraph"/>
        <w:numPr>
          <w:ilvl w:val="0"/>
          <w:numId w:val="44"/>
        </w:numPr>
        <w:spacing w:after="120" w:line="360" w:lineRule="auto"/>
        <w:rPr>
          <w:rFonts w:asciiTheme="majorHAnsi" w:hAnsiTheme="majorHAnsi" w:cstheme="majorHAnsi"/>
        </w:rPr>
      </w:pPr>
      <w:r w:rsidRPr="002F107B">
        <w:rPr>
          <w:rFonts w:asciiTheme="majorHAnsi" w:hAnsiTheme="majorHAnsi" w:cstheme="majorHAnsi"/>
        </w:rPr>
        <w:t>notify the approved provider and/or the regulatory authority within 24 hours of any serious incident or complaint as per the National Regulations</w:t>
      </w:r>
    </w:p>
    <w:p w14:paraId="05BDE860" w14:textId="77777777" w:rsidR="00B37AC1" w:rsidRDefault="00B37AC1" w:rsidP="00B37AC1">
      <w:pPr>
        <w:pStyle w:val="ListParagraph"/>
        <w:numPr>
          <w:ilvl w:val="0"/>
          <w:numId w:val="44"/>
        </w:numPr>
        <w:spacing w:after="0" w:line="360" w:lineRule="auto"/>
        <w:rPr>
          <w:rFonts w:asciiTheme="majorHAnsi" w:hAnsiTheme="majorHAnsi" w:cstheme="majorHAnsi"/>
        </w:rPr>
      </w:pPr>
      <w:r>
        <w:rPr>
          <w:rFonts w:asciiTheme="majorHAnsi" w:hAnsiTheme="majorHAnsi" w:cstheme="majorHAnsi"/>
        </w:rPr>
        <w:t>encourage children and young people to ‘have a say’ on issues that are important to them.</w:t>
      </w:r>
    </w:p>
    <w:p w14:paraId="25EE8BF2" w14:textId="77777777" w:rsidR="00B37AC1" w:rsidRDefault="00B37AC1" w:rsidP="00B37AC1">
      <w:pPr>
        <w:spacing w:after="0" w:line="360" w:lineRule="auto"/>
        <w:rPr>
          <w:rFonts w:asciiTheme="majorHAnsi" w:hAnsiTheme="majorHAnsi" w:cstheme="majorHAnsi"/>
        </w:rPr>
      </w:pPr>
    </w:p>
    <w:p w14:paraId="6188708E" w14:textId="4426C791" w:rsidR="00B37AC1" w:rsidRPr="00E0222F" w:rsidRDefault="00B37AC1" w:rsidP="00B37AC1">
      <w:pPr>
        <w:spacing w:after="0" w:line="360" w:lineRule="auto"/>
        <w:rPr>
          <w:rFonts w:asciiTheme="majorHAnsi" w:hAnsiTheme="majorHAnsi" w:cstheme="majorHAnsi"/>
        </w:rPr>
      </w:pPr>
      <w:r w:rsidRPr="00E0222F">
        <w:rPr>
          <w:rFonts w:asciiTheme="majorHAnsi" w:hAnsiTheme="majorHAnsi" w:cstheme="majorHAnsi"/>
        </w:rPr>
        <w:t>Staff, educators</w:t>
      </w:r>
      <w:r w:rsidR="002F5819">
        <w:rPr>
          <w:rFonts w:asciiTheme="majorHAnsi" w:hAnsiTheme="majorHAnsi" w:cstheme="majorHAnsi"/>
        </w:rPr>
        <w:t>, s</w:t>
      </w:r>
      <w:r w:rsidR="002F5819" w:rsidRPr="00467E04">
        <w:rPr>
          <w:rFonts w:asciiTheme="majorHAnsi" w:hAnsiTheme="majorHAnsi" w:cstheme="majorHAnsi"/>
        </w:rPr>
        <w:t>tudents</w:t>
      </w:r>
      <w:r w:rsidR="002F5819">
        <w:rPr>
          <w:rFonts w:asciiTheme="majorHAnsi" w:hAnsiTheme="majorHAnsi" w:cstheme="majorHAnsi"/>
        </w:rPr>
        <w:t xml:space="preserve"> </w:t>
      </w:r>
      <w:r w:rsidRPr="00E0222F">
        <w:rPr>
          <w:rFonts w:asciiTheme="majorHAnsi" w:hAnsiTheme="majorHAnsi" w:cstheme="majorHAnsi"/>
        </w:rPr>
        <w:t>and volunteers</w:t>
      </w:r>
      <w:r>
        <w:rPr>
          <w:rFonts w:asciiTheme="majorHAnsi" w:hAnsiTheme="majorHAnsi" w:cstheme="majorHAnsi"/>
        </w:rPr>
        <w:t xml:space="preserve"> must:</w:t>
      </w:r>
    </w:p>
    <w:p w14:paraId="4A52F4F1" w14:textId="7D615BBB" w:rsidR="00B37AC1" w:rsidRPr="002F107B" w:rsidRDefault="00B37AC1" w:rsidP="00B37AC1">
      <w:pPr>
        <w:pStyle w:val="ListParagraph"/>
        <w:numPr>
          <w:ilvl w:val="0"/>
          <w:numId w:val="44"/>
        </w:numPr>
        <w:spacing w:after="0" w:line="360" w:lineRule="auto"/>
        <w:rPr>
          <w:rFonts w:asciiTheme="majorHAnsi" w:hAnsiTheme="majorHAnsi" w:cstheme="majorHAnsi"/>
        </w:rPr>
      </w:pPr>
      <w:r w:rsidRPr="002F107B">
        <w:rPr>
          <w:rFonts w:asciiTheme="majorHAnsi" w:hAnsiTheme="majorHAnsi" w:cstheme="majorHAnsi"/>
        </w:rPr>
        <w:t>not discriminate against any child</w:t>
      </w:r>
      <w:r w:rsidR="002F5819">
        <w:rPr>
          <w:rFonts w:asciiTheme="majorHAnsi" w:hAnsiTheme="majorHAnsi" w:cstheme="majorHAnsi"/>
        </w:rPr>
        <w:t xml:space="preserve"> </w:t>
      </w:r>
      <w:r w:rsidR="002F5819" w:rsidRPr="00467E04">
        <w:rPr>
          <w:rFonts w:asciiTheme="majorHAnsi" w:hAnsiTheme="majorHAnsi" w:cstheme="majorHAnsi"/>
        </w:rPr>
        <w:t>or young person</w:t>
      </w:r>
      <w:r w:rsidRPr="002F107B">
        <w:rPr>
          <w:rFonts w:asciiTheme="majorHAnsi" w:hAnsiTheme="majorHAnsi" w:cstheme="majorHAnsi"/>
        </w:rPr>
        <w:t xml:space="preserve">, because of </w:t>
      </w:r>
      <w:r>
        <w:rPr>
          <w:rFonts w:asciiTheme="majorHAnsi" w:hAnsiTheme="majorHAnsi" w:cstheme="majorHAnsi"/>
        </w:rPr>
        <w:t xml:space="preserve">age, gender, </w:t>
      </w:r>
      <w:r w:rsidRPr="002F107B">
        <w:rPr>
          <w:rFonts w:asciiTheme="majorHAnsi" w:hAnsiTheme="majorHAnsi" w:cstheme="majorHAnsi"/>
        </w:rPr>
        <w:t>cultur</w:t>
      </w:r>
      <w:r>
        <w:rPr>
          <w:rFonts w:asciiTheme="majorHAnsi" w:hAnsiTheme="majorHAnsi" w:cstheme="majorHAnsi"/>
        </w:rPr>
        <w:t>al background</w:t>
      </w:r>
      <w:r w:rsidRPr="002F107B">
        <w:rPr>
          <w:rFonts w:asciiTheme="majorHAnsi" w:hAnsiTheme="majorHAnsi" w:cstheme="majorHAnsi"/>
        </w:rPr>
        <w:t>, race, ethnicity or disability</w:t>
      </w:r>
    </w:p>
    <w:p w14:paraId="6B8B96F7" w14:textId="08DEF00E" w:rsidR="00B37AC1" w:rsidRDefault="00B37AC1" w:rsidP="00B37AC1">
      <w:pPr>
        <w:pStyle w:val="ListParagraph"/>
        <w:numPr>
          <w:ilvl w:val="0"/>
          <w:numId w:val="44"/>
        </w:numPr>
        <w:spacing w:after="120" w:line="360" w:lineRule="auto"/>
        <w:rPr>
          <w:rFonts w:asciiTheme="majorHAnsi" w:hAnsiTheme="majorHAnsi" w:cstheme="majorHAnsi"/>
        </w:rPr>
      </w:pPr>
      <w:r w:rsidRPr="002F107B">
        <w:rPr>
          <w:rFonts w:asciiTheme="majorHAnsi" w:hAnsiTheme="majorHAnsi" w:cstheme="majorHAnsi"/>
        </w:rPr>
        <w:t xml:space="preserve">not put children </w:t>
      </w:r>
      <w:r w:rsidR="002F5819" w:rsidRPr="00467E04">
        <w:rPr>
          <w:rFonts w:asciiTheme="majorHAnsi" w:hAnsiTheme="majorHAnsi" w:cstheme="majorHAnsi"/>
        </w:rPr>
        <w:t>or a young person</w:t>
      </w:r>
      <w:r w:rsidR="002F5819">
        <w:rPr>
          <w:rFonts w:asciiTheme="majorHAnsi" w:hAnsiTheme="majorHAnsi" w:cstheme="majorHAnsi"/>
        </w:rPr>
        <w:t xml:space="preserve"> </w:t>
      </w:r>
      <w:r w:rsidRPr="002F107B">
        <w:rPr>
          <w:rFonts w:asciiTheme="majorHAnsi" w:hAnsiTheme="majorHAnsi" w:cstheme="majorHAnsi"/>
        </w:rPr>
        <w:t xml:space="preserve">at risk of </w:t>
      </w:r>
      <w:r w:rsidR="004F1CB4">
        <w:rPr>
          <w:rFonts w:asciiTheme="majorHAnsi" w:hAnsiTheme="majorHAnsi" w:cstheme="majorHAnsi"/>
        </w:rPr>
        <w:t>harm</w:t>
      </w:r>
      <w:r w:rsidRPr="002F107B">
        <w:rPr>
          <w:rFonts w:asciiTheme="majorHAnsi" w:hAnsiTheme="majorHAnsi" w:cstheme="majorHAnsi"/>
        </w:rPr>
        <w:t>- refusing food/play, making threats, exposing children to inappropriate language or material (movies, internet, photos)</w:t>
      </w:r>
    </w:p>
    <w:p w14:paraId="652B84A1" w14:textId="2DE7D3E3" w:rsidR="00B37AC1" w:rsidRDefault="00B37AC1" w:rsidP="00B37AC1">
      <w:pPr>
        <w:pStyle w:val="ListParagraph"/>
        <w:numPr>
          <w:ilvl w:val="0"/>
          <w:numId w:val="44"/>
        </w:numPr>
        <w:spacing w:after="0" w:line="360" w:lineRule="auto"/>
        <w:rPr>
          <w:rFonts w:asciiTheme="majorHAnsi" w:hAnsiTheme="majorHAnsi" w:cstheme="majorHAnsi"/>
        </w:rPr>
      </w:pPr>
      <w:r>
        <w:rPr>
          <w:rFonts w:asciiTheme="majorHAnsi" w:hAnsiTheme="majorHAnsi" w:cstheme="majorHAnsi"/>
        </w:rPr>
        <w:t>not develop any ‘special’ relationships with children or young people that could be seen as favouritism such as the offering of gifts or special treatment</w:t>
      </w:r>
    </w:p>
    <w:p w14:paraId="62B1091F" w14:textId="77777777" w:rsidR="002F5819" w:rsidRPr="00467E04" w:rsidRDefault="002F5819" w:rsidP="002F5819">
      <w:pPr>
        <w:pStyle w:val="ListParagraph"/>
        <w:numPr>
          <w:ilvl w:val="0"/>
          <w:numId w:val="44"/>
        </w:numPr>
        <w:spacing w:after="120" w:line="360" w:lineRule="auto"/>
        <w:rPr>
          <w:rFonts w:asciiTheme="majorHAnsi" w:hAnsiTheme="majorHAnsi" w:cstheme="majorHAnsi"/>
        </w:rPr>
      </w:pPr>
      <w:r w:rsidRPr="00467E04">
        <w:rPr>
          <w:rFonts w:asciiTheme="majorHAnsi" w:hAnsiTheme="majorHAnsi" w:cstheme="majorHAnsi"/>
        </w:rPr>
        <w:t>not be under the influence of drugs or alcohol while working; bring alcohol or drugs onto the premises</w:t>
      </w:r>
    </w:p>
    <w:p w14:paraId="6DFB747E" w14:textId="7D2C3E99" w:rsidR="002F5819" w:rsidRPr="00467E04" w:rsidRDefault="002F5819" w:rsidP="002F5819">
      <w:pPr>
        <w:pStyle w:val="ListParagraph"/>
        <w:numPr>
          <w:ilvl w:val="0"/>
          <w:numId w:val="44"/>
        </w:numPr>
        <w:spacing w:after="120" w:line="360" w:lineRule="auto"/>
        <w:rPr>
          <w:rFonts w:asciiTheme="majorHAnsi" w:hAnsiTheme="majorHAnsi" w:cstheme="majorHAnsi"/>
        </w:rPr>
      </w:pPr>
      <w:r w:rsidRPr="00467E04">
        <w:rPr>
          <w:rFonts w:asciiTheme="majorHAnsi" w:hAnsiTheme="majorHAnsi" w:cstheme="majorHAnsi"/>
        </w:rPr>
        <w:t xml:space="preserve">not smoke or vape in or on surrounding areas of the Service. </w:t>
      </w:r>
    </w:p>
    <w:p w14:paraId="10B38340" w14:textId="77777777" w:rsidR="002F5819" w:rsidRPr="00AF5838" w:rsidRDefault="00B37AC1" w:rsidP="002F5819">
      <w:pPr>
        <w:spacing w:line="360" w:lineRule="auto"/>
        <w:rPr>
          <w:rFonts w:cstheme="minorHAnsi"/>
          <w:color w:val="000000" w:themeColor="text1"/>
        </w:rPr>
      </w:pPr>
      <w:r w:rsidRPr="00D873A9">
        <w:rPr>
          <w:rFonts w:cstheme="minorHAnsi"/>
          <w:color w:val="000000" w:themeColor="text1"/>
        </w:rPr>
        <w:lastRenderedPageBreak/>
        <w:t xml:space="preserve">[Primary policies – Code of Conduct; Privacy and Confidentiality; </w:t>
      </w:r>
      <w:r w:rsidRPr="00BD3E37">
        <w:rPr>
          <w:rFonts w:cstheme="minorHAnsi"/>
          <w:color w:val="000000" w:themeColor="text1"/>
        </w:rPr>
        <w:t>Probation Induction and Orientation</w:t>
      </w:r>
      <w:r w:rsidR="002F5819">
        <w:rPr>
          <w:rFonts w:cstheme="minorHAnsi"/>
          <w:color w:val="000000" w:themeColor="text1"/>
        </w:rPr>
        <w:t xml:space="preserve">; </w:t>
      </w:r>
      <w:r w:rsidR="002F5819" w:rsidRPr="00467E04">
        <w:rPr>
          <w:rFonts w:cstheme="minorHAnsi"/>
          <w:color w:val="000000" w:themeColor="text1"/>
        </w:rPr>
        <w:t>Technology; Tobacco, Drug and Alcohol-Free Policy]</w:t>
      </w:r>
    </w:p>
    <w:p w14:paraId="40D14950" w14:textId="77777777" w:rsidR="00F932D8" w:rsidRDefault="00F932D8" w:rsidP="00F672D2">
      <w:pPr>
        <w:spacing w:after="0" w:line="360" w:lineRule="auto"/>
        <w:rPr>
          <w:color w:val="008000"/>
          <w:sz w:val="24"/>
          <w:szCs w:val="24"/>
          <w:lang w:val="en-US"/>
        </w:rPr>
      </w:pPr>
    </w:p>
    <w:p w14:paraId="4D485C85" w14:textId="37E0A972" w:rsidR="008C3DA1" w:rsidRPr="00B37AC1" w:rsidRDefault="008C3DA1" w:rsidP="00F672D2">
      <w:pPr>
        <w:spacing w:after="0" w:line="360" w:lineRule="auto"/>
        <w:rPr>
          <w:color w:val="008000"/>
          <w:lang w:val="en-US"/>
        </w:rPr>
      </w:pPr>
      <w:r w:rsidRPr="00BD3E37">
        <w:rPr>
          <w:color w:val="008000"/>
          <w:sz w:val="24"/>
          <w:szCs w:val="24"/>
          <w:lang w:val="en-US"/>
        </w:rPr>
        <w:t>RECRUITMENT</w:t>
      </w:r>
      <w:r w:rsidR="00B37AC1" w:rsidRPr="00BD3E37">
        <w:rPr>
          <w:color w:val="008000"/>
          <w:sz w:val="24"/>
          <w:szCs w:val="24"/>
          <w:lang w:val="en-US"/>
        </w:rPr>
        <w:t xml:space="preserve"> </w:t>
      </w:r>
      <w:r w:rsidR="00B37AC1" w:rsidRPr="00BD3E37">
        <w:rPr>
          <w:color w:val="008000"/>
          <w:lang w:val="en-US"/>
        </w:rPr>
        <w:t>(National Principle 5)</w:t>
      </w:r>
    </w:p>
    <w:p w14:paraId="55145AEB" w14:textId="23ECE3C7" w:rsidR="00DF366B" w:rsidRDefault="008C3DA1" w:rsidP="002F5819">
      <w:pPr>
        <w:spacing w:after="0" w:line="360" w:lineRule="auto"/>
        <w:rPr>
          <w:rFonts w:asciiTheme="majorHAnsi" w:hAnsiTheme="majorHAnsi" w:cs="Calibri"/>
        </w:rPr>
      </w:pPr>
      <w:r w:rsidRPr="00DF366B">
        <w:rPr>
          <w:rFonts w:asciiTheme="majorHAnsi" w:hAnsiTheme="majorHAnsi" w:cs="Calibri"/>
        </w:rPr>
        <w:t xml:space="preserve">Our OSHC Service maintains a rigorous and consistent recruitment, screening and selection process to ensure the best staff </w:t>
      </w:r>
      <w:r w:rsidR="002F5819" w:rsidRPr="00467E04">
        <w:rPr>
          <w:rFonts w:asciiTheme="majorHAnsi" w:hAnsiTheme="majorHAnsi" w:cs="Calibri"/>
        </w:rPr>
        <w:t>members and educators are employed</w:t>
      </w:r>
      <w:r w:rsidRPr="00DF366B">
        <w:rPr>
          <w:rFonts w:asciiTheme="majorHAnsi" w:hAnsiTheme="majorHAnsi" w:cs="Calibri"/>
        </w:rPr>
        <w:t xml:space="preserve"> based on skills, qualifications, experience and suitability for the position available.  All staff </w:t>
      </w:r>
      <w:r w:rsidR="002F5819" w:rsidRPr="00467E04">
        <w:rPr>
          <w:rFonts w:asciiTheme="majorHAnsi" w:hAnsiTheme="majorHAnsi" w:cs="Calibri"/>
        </w:rPr>
        <w:t>and educators</w:t>
      </w:r>
      <w:r w:rsidR="002F5819">
        <w:rPr>
          <w:rFonts w:asciiTheme="majorHAnsi" w:hAnsiTheme="majorHAnsi" w:cs="Calibri"/>
        </w:rPr>
        <w:t xml:space="preserve"> </w:t>
      </w:r>
      <w:r w:rsidRPr="00DF366B">
        <w:rPr>
          <w:rFonts w:asciiTheme="majorHAnsi" w:hAnsiTheme="majorHAnsi" w:cs="Calibri"/>
        </w:rPr>
        <w:t xml:space="preserve">participate in robust interviews and have reference checks completed to ensure the applicant’s suitability to the role, previous experiences and their commitment to child safe values and practices. All staff </w:t>
      </w:r>
      <w:r w:rsidR="002F5819" w:rsidRPr="00467E04">
        <w:rPr>
          <w:rFonts w:asciiTheme="majorHAnsi" w:hAnsiTheme="majorHAnsi" w:cs="Calibri"/>
        </w:rPr>
        <w:t>and educators</w:t>
      </w:r>
      <w:r w:rsidR="002F5819">
        <w:rPr>
          <w:rFonts w:asciiTheme="majorHAnsi" w:hAnsiTheme="majorHAnsi" w:cs="Calibri"/>
        </w:rPr>
        <w:t xml:space="preserve"> </w:t>
      </w:r>
      <w:r w:rsidRPr="00DF366B">
        <w:rPr>
          <w:rFonts w:asciiTheme="majorHAnsi" w:hAnsiTheme="majorHAnsi" w:cs="Calibri"/>
        </w:rPr>
        <w:t xml:space="preserve">are provided with a comprehensive induction process which outlines our Code of Conduct, identifying and responding to </w:t>
      </w:r>
      <w:r w:rsidR="00E60E25">
        <w:rPr>
          <w:rFonts w:asciiTheme="majorHAnsi" w:hAnsiTheme="majorHAnsi" w:cs="Calibri"/>
        </w:rPr>
        <w:t>harm and risk of harm</w:t>
      </w:r>
      <w:r w:rsidRPr="00DF366B">
        <w:rPr>
          <w:rFonts w:asciiTheme="majorHAnsi" w:hAnsiTheme="majorHAnsi" w:cs="Calibri"/>
        </w:rPr>
        <w:t>, grievance processes, and work health and safety</w:t>
      </w:r>
      <w:r w:rsidRPr="00467E04">
        <w:rPr>
          <w:rFonts w:asciiTheme="majorHAnsi" w:hAnsiTheme="majorHAnsi" w:cs="Calibri"/>
        </w:rPr>
        <w:t>.</w:t>
      </w:r>
      <w:r w:rsidR="002F5819" w:rsidRPr="00467E04">
        <w:rPr>
          <w:rFonts w:asciiTheme="majorHAnsi" w:hAnsiTheme="majorHAnsi" w:cstheme="majorHAnsi"/>
        </w:rPr>
        <w:t xml:space="preserve"> New employees (including the nominated supervisor and staff members), students and volunteers are to familiarise themselves with the Child Protection Policy to understand the Child Protection Law and their obligations and mandatory reporting duties to ensure the safety and well-being of children at the service.</w:t>
      </w:r>
    </w:p>
    <w:p w14:paraId="16DCC789" w14:textId="65A0E99C" w:rsidR="00DF366B" w:rsidRPr="008C3DA1" w:rsidRDefault="00DF366B" w:rsidP="002F5819">
      <w:pPr>
        <w:spacing w:after="0" w:line="360" w:lineRule="auto"/>
        <w:rPr>
          <w:rFonts w:cstheme="minorHAnsi"/>
        </w:rPr>
      </w:pPr>
      <w:r w:rsidRPr="00BD3E37">
        <w:rPr>
          <w:rFonts w:cstheme="minorHAnsi"/>
        </w:rPr>
        <w:t>[Primary polic</w:t>
      </w:r>
      <w:r w:rsidR="00B37AC1" w:rsidRPr="00BD3E37">
        <w:rPr>
          <w:rFonts w:cstheme="minorHAnsi"/>
        </w:rPr>
        <w:t>ies</w:t>
      </w:r>
      <w:r w:rsidRPr="00BD3E37">
        <w:rPr>
          <w:rFonts w:cstheme="minorHAnsi"/>
        </w:rPr>
        <w:t xml:space="preserve">- </w:t>
      </w:r>
      <w:r w:rsidR="00B37AC1" w:rsidRPr="00BD3E37">
        <w:rPr>
          <w:rFonts w:cstheme="minorHAnsi"/>
          <w:color w:val="000000" w:themeColor="text1"/>
        </w:rPr>
        <w:t>Probation Induction and Orientation Policy;</w:t>
      </w:r>
      <w:r w:rsidR="00100DFB" w:rsidRPr="00BD3E37">
        <w:rPr>
          <w:rFonts w:cstheme="minorHAnsi"/>
          <w:color w:val="000000" w:themeColor="text1"/>
        </w:rPr>
        <w:t xml:space="preserve"> </w:t>
      </w:r>
      <w:r w:rsidRPr="00BD3E37">
        <w:rPr>
          <w:rFonts w:cstheme="minorHAnsi"/>
        </w:rPr>
        <w:t>Recruitment]</w:t>
      </w:r>
    </w:p>
    <w:p w14:paraId="09348FA8" w14:textId="77777777" w:rsidR="004F1CB4" w:rsidRDefault="004F1CB4" w:rsidP="002F5819">
      <w:pPr>
        <w:spacing w:after="0" w:line="360" w:lineRule="auto"/>
        <w:rPr>
          <w:color w:val="008000"/>
          <w:sz w:val="24"/>
          <w:szCs w:val="24"/>
          <w:lang w:val="en-US"/>
        </w:rPr>
      </w:pPr>
    </w:p>
    <w:p w14:paraId="5EBCB108" w14:textId="14046F75" w:rsidR="00F672D2" w:rsidRDefault="008C3DA1" w:rsidP="002F5819">
      <w:pPr>
        <w:spacing w:after="0" w:line="360" w:lineRule="auto"/>
        <w:rPr>
          <w:color w:val="008000"/>
          <w:sz w:val="24"/>
          <w:szCs w:val="24"/>
          <w:lang w:val="en-US"/>
        </w:rPr>
      </w:pPr>
      <w:r>
        <w:rPr>
          <w:color w:val="008000"/>
          <w:sz w:val="24"/>
          <w:szCs w:val="24"/>
          <w:lang w:val="en-US"/>
        </w:rPr>
        <w:t>WO</w:t>
      </w:r>
      <w:r w:rsidR="00F672D2">
        <w:rPr>
          <w:color w:val="008000"/>
          <w:sz w:val="24"/>
          <w:szCs w:val="24"/>
          <w:lang w:val="en-US"/>
        </w:rPr>
        <w:t>RKING WITH CHILDREN CHECK</w:t>
      </w:r>
      <w:r w:rsidR="00BD3E37">
        <w:rPr>
          <w:color w:val="008000"/>
          <w:sz w:val="24"/>
          <w:szCs w:val="24"/>
          <w:lang w:val="en-US"/>
        </w:rPr>
        <w:t xml:space="preserve"> </w:t>
      </w:r>
      <w:r w:rsidR="00E72F3F">
        <w:rPr>
          <w:color w:val="008000"/>
          <w:sz w:val="24"/>
          <w:szCs w:val="24"/>
          <w:lang w:val="en-US"/>
        </w:rPr>
        <w:t>(National Principle 5)</w:t>
      </w:r>
    </w:p>
    <w:p w14:paraId="5D87398F" w14:textId="55C195C5" w:rsidR="00EC7C10" w:rsidRDefault="00EC7C10" w:rsidP="00EC7C10">
      <w:pPr>
        <w:spacing w:line="360" w:lineRule="auto"/>
        <w:rPr>
          <w:rFonts w:asciiTheme="majorHAnsi" w:hAnsiTheme="majorHAnsi" w:cstheme="majorHAnsi"/>
        </w:rPr>
      </w:pPr>
      <w:r w:rsidRPr="007E6DF6">
        <w:rPr>
          <w:rFonts w:asciiTheme="majorHAnsi" w:hAnsiTheme="majorHAnsi" w:cstheme="majorHAnsi"/>
        </w:rPr>
        <w:t xml:space="preserve">Working in conjunction with the Child </w:t>
      </w:r>
      <w:r>
        <w:rPr>
          <w:rFonts w:asciiTheme="majorHAnsi" w:hAnsiTheme="majorHAnsi" w:cstheme="majorHAnsi"/>
        </w:rPr>
        <w:t>Safety (Prohibited Persons)</w:t>
      </w:r>
      <w:r w:rsidRPr="007E6DF6">
        <w:rPr>
          <w:rFonts w:asciiTheme="majorHAnsi" w:hAnsiTheme="majorHAnsi" w:cstheme="majorHAnsi"/>
        </w:rPr>
        <w:t xml:space="preserve"> Act</w:t>
      </w:r>
      <w:r>
        <w:rPr>
          <w:rFonts w:asciiTheme="majorHAnsi" w:hAnsiTheme="majorHAnsi" w:cstheme="majorHAnsi"/>
        </w:rPr>
        <w:t xml:space="preserve"> 2016</w:t>
      </w:r>
      <w:r w:rsidRPr="007E6DF6">
        <w:rPr>
          <w:rFonts w:asciiTheme="majorHAnsi" w:hAnsiTheme="majorHAnsi" w:cstheme="majorHAnsi"/>
        </w:rPr>
        <w:t xml:space="preserve"> and </w:t>
      </w:r>
      <w:r>
        <w:rPr>
          <w:rFonts w:asciiTheme="majorHAnsi" w:hAnsiTheme="majorHAnsi" w:cstheme="majorHAnsi"/>
        </w:rPr>
        <w:t xml:space="preserve">Education and Care Services </w:t>
      </w:r>
      <w:r w:rsidRPr="007E6DF6">
        <w:rPr>
          <w:rFonts w:asciiTheme="majorHAnsi" w:hAnsiTheme="majorHAnsi" w:cstheme="majorHAnsi"/>
        </w:rPr>
        <w:t xml:space="preserve">National Regulations, the safety, welfare and wellbeing of children is paramount within our Service and </w:t>
      </w:r>
      <w:r>
        <w:rPr>
          <w:rFonts w:asciiTheme="majorHAnsi" w:hAnsiTheme="majorHAnsi" w:cstheme="majorHAnsi"/>
        </w:rPr>
        <w:t>c</w:t>
      </w:r>
      <w:r w:rsidRPr="007E6DF6">
        <w:rPr>
          <w:rFonts w:asciiTheme="majorHAnsi" w:hAnsiTheme="majorHAnsi" w:cstheme="majorHAnsi"/>
        </w:rPr>
        <w:t xml:space="preserve">ommunity. A Working with Children Check (WWCC) </w:t>
      </w:r>
      <w:r>
        <w:rPr>
          <w:rFonts w:asciiTheme="majorHAnsi" w:hAnsiTheme="majorHAnsi" w:cstheme="majorHAnsi"/>
        </w:rPr>
        <w:t xml:space="preserve">issued by the Screening Unit of the Department of Human Services </w:t>
      </w:r>
      <w:r w:rsidRPr="007E6DF6">
        <w:rPr>
          <w:rFonts w:asciiTheme="majorHAnsi" w:hAnsiTheme="majorHAnsi" w:cstheme="majorHAnsi"/>
        </w:rPr>
        <w:t xml:space="preserve">is a requirement for people who work in child-related work. It involves a national criminal history check and a review of findings of workplace misconduct. </w:t>
      </w:r>
      <w:r w:rsidR="004F1CB4" w:rsidRPr="007E6DF6">
        <w:rPr>
          <w:rFonts w:asciiTheme="majorHAnsi" w:hAnsiTheme="majorHAnsi" w:cstheme="majorHAnsi"/>
        </w:rPr>
        <w:t xml:space="preserve">The result of a Working with Children Check is either </w:t>
      </w:r>
      <w:r w:rsidR="004F1CB4">
        <w:rPr>
          <w:rFonts w:asciiTheme="majorHAnsi" w:hAnsiTheme="majorHAnsi" w:cstheme="majorHAnsi"/>
        </w:rPr>
        <w:t>Not Prohibited</w:t>
      </w:r>
      <w:r w:rsidR="004F1CB4" w:rsidRPr="007E6DF6">
        <w:rPr>
          <w:rFonts w:asciiTheme="majorHAnsi" w:hAnsiTheme="majorHAnsi" w:cstheme="majorHAnsi"/>
        </w:rPr>
        <w:t xml:space="preserve"> and is valid for five years, or </w:t>
      </w:r>
      <w:r w:rsidR="002F5819">
        <w:rPr>
          <w:rFonts w:asciiTheme="majorHAnsi" w:hAnsiTheme="majorHAnsi" w:cstheme="majorHAnsi"/>
        </w:rPr>
        <w:t>prohibited</w:t>
      </w:r>
      <w:r w:rsidR="004F1CB4">
        <w:rPr>
          <w:rFonts w:asciiTheme="majorHAnsi" w:hAnsiTheme="majorHAnsi" w:cstheme="majorHAnsi"/>
        </w:rPr>
        <w:t>, which means they cannot</w:t>
      </w:r>
      <w:r w:rsidR="004F1CB4" w:rsidRPr="007E6DF6">
        <w:rPr>
          <w:rFonts w:asciiTheme="majorHAnsi" w:hAnsiTheme="majorHAnsi" w:cstheme="majorHAnsi"/>
        </w:rPr>
        <w:t xml:space="preserve"> work with children. Cleared applicants are subject to ongoing monitoring and relevant new records may lead to the clearance being revoked.  </w:t>
      </w:r>
    </w:p>
    <w:p w14:paraId="3655556A" w14:textId="6B9EC55F" w:rsidR="002F5819" w:rsidRPr="00385517" w:rsidRDefault="002F5819" w:rsidP="002F5819">
      <w:pPr>
        <w:spacing w:line="360" w:lineRule="auto"/>
        <w:rPr>
          <w:rFonts w:asciiTheme="majorHAnsi" w:hAnsiTheme="majorHAnsi" w:cstheme="majorHAnsi"/>
          <w:i/>
        </w:rPr>
      </w:pPr>
      <w:bookmarkStart w:id="7" w:name="_Hlk148360685"/>
      <w:r w:rsidRPr="00467E04">
        <w:rPr>
          <w:rFonts w:asciiTheme="majorHAnsi" w:hAnsiTheme="majorHAnsi" w:cstheme="majorHAnsi"/>
        </w:rPr>
        <w:t xml:space="preserve">We are registered with the </w:t>
      </w:r>
      <w:bookmarkStart w:id="8" w:name="_Hlk148360722"/>
      <w:r w:rsidRPr="00467E04">
        <w:rPr>
          <w:rFonts w:asciiTheme="majorHAnsi" w:hAnsiTheme="majorHAnsi" w:cstheme="majorHAnsi"/>
        </w:rPr>
        <w:t xml:space="preserve">Department of Human Services (DHS) Screening Unit </w:t>
      </w:r>
      <w:bookmarkEnd w:id="8"/>
      <w:r w:rsidRPr="00467E04">
        <w:rPr>
          <w:rFonts w:asciiTheme="majorHAnsi" w:hAnsiTheme="majorHAnsi" w:cstheme="majorHAnsi"/>
        </w:rPr>
        <w:t>and link all Working with Children Checks. We also verify all staff, educator, students and volunteer Workin</w:t>
      </w:r>
      <w:r w:rsidR="00D3027C" w:rsidRPr="00467E04">
        <w:rPr>
          <w:rFonts w:asciiTheme="majorHAnsi" w:hAnsiTheme="majorHAnsi" w:cstheme="majorHAnsi"/>
        </w:rPr>
        <w:t xml:space="preserve">g with </w:t>
      </w:r>
      <w:r w:rsidRPr="00467E04">
        <w:rPr>
          <w:rFonts w:asciiTheme="majorHAnsi" w:hAnsiTheme="majorHAnsi" w:cstheme="majorHAnsi"/>
        </w:rPr>
        <w:t>Children Checks in accordance with the</w:t>
      </w:r>
      <w:r w:rsidRPr="00467E04">
        <w:t xml:space="preserve"> </w:t>
      </w:r>
      <w:r w:rsidRPr="00467E04">
        <w:rPr>
          <w:rFonts w:asciiTheme="majorHAnsi" w:hAnsiTheme="majorHAnsi" w:cstheme="majorHAnsi"/>
          <w:i/>
        </w:rPr>
        <w:t>Child Safety (Prohibited Persons) Act 2016</w:t>
      </w:r>
      <w:r w:rsidRPr="00467E04">
        <w:rPr>
          <w:rFonts w:asciiTheme="majorHAnsi" w:hAnsiTheme="majorHAnsi" w:cstheme="majorHAnsi"/>
        </w:rPr>
        <w:t>.</w:t>
      </w:r>
      <w:r w:rsidRPr="00AE5FB1">
        <w:rPr>
          <w:rFonts w:asciiTheme="majorHAnsi" w:hAnsiTheme="majorHAnsi" w:cstheme="majorHAnsi"/>
        </w:rPr>
        <w:t xml:space="preserve"> </w:t>
      </w:r>
      <w:bookmarkEnd w:id="7"/>
      <w:r w:rsidRPr="007E6DF6">
        <w:rPr>
          <w:rFonts w:asciiTheme="majorHAnsi" w:hAnsiTheme="majorHAnsi" w:cstheme="majorHAnsi"/>
        </w:rPr>
        <w:t xml:space="preserve">Management is responsible for the periodic review and maintenance of up-to-date records of </w:t>
      </w:r>
      <w:r w:rsidRPr="00467E04">
        <w:rPr>
          <w:rFonts w:asciiTheme="majorHAnsi" w:hAnsiTheme="majorHAnsi" w:cstheme="majorHAnsi"/>
        </w:rPr>
        <w:t xml:space="preserve">volunteer, staff, and educator’s </w:t>
      </w:r>
      <w:r w:rsidRPr="007E6DF6">
        <w:rPr>
          <w:rFonts w:asciiTheme="majorHAnsi" w:hAnsiTheme="majorHAnsi" w:cstheme="majorHAnsi"/>
        </w:rPr>
        <w:t>Working with Children Check, including the Working with Children Check number and the date on which each</w:t>
      </w:r>
      <w:r>
        <w:rPr>
          <w:rFonts w:asciiTheme="majorHAnsi" w:hAnsiTheme="majorHAnsi" w:cstheme="majorHAnsi"/>
        </w:rPr>
        <w:t xml:space="preserve"> </w:t>
      </w:r>
      <w:r w:rsidRPr="00467E04">
        <w:rPr>
          <w:rFonts w:asciiTheme="majorHAnsi" w:hAnsiTheme="majorHAnsi" w:cstheme="majorHAnsi"/>
        </w:rPr>
        <w:t>Working with Children Check</w:t>
      </w:r>
      <w:r w:rsidRPr="007E6DF6">
        <w:rPr>
          <w:rFonts w:asciiTheme="majorHAnsi" w:hAnsiTheme="majorHAnsi" w:cstheme="majorHAnsi"/>
        </w:rPr>
        <w:t xml:space="preserve"> expires. Once an employee provides their </w:t>
      </w:r>
      <w:r w:rsidRPr="00467E04">
        <w:rPr>
          <w:rFonts w:asciiTheme="majorHAnsi" w:hAnsiTheme="majorHAnsi" w:cstheme="majorHAnsi"/>
          <w:i/>
        </w:rPr>
        <w:t>Not Prohibited</w:t>
      </w:r>
      <w:r>
        <w:rPr>
          <w:rFonts w:asciiTheme="majorHAnsi" w:hAnsiTheme="majorHAnsi" w:cstheme="majorHAnsi"/>
        </w:rPr>
        <w:t xml:space="preserve"> </w:t>
      </w:r>
      <w:r w:rsidRPr="007E6DF6">
        <w:rPr>
          <w:rFonts w:asciiTheme="majorHAnsi" w:hAnsiTheme="majorHAnsi" w:cstheme="majorHAnsi"/>
        </w:rPr>
        <w:t>W</w:t>
      </w:r>
      <w:r>
        <w:rPr>
          <w:rFonts w:asciiTheme="majorHAnsi" w:hAnsiTheme="majorHAnsi" w:cstheme="majorHAnsi"/>
        </w:rPr>
        <w:t>orking With Children Check</w:t>
      </w:r>
      <w:r w:rsidR="00467E04">
        <w:rPr>
          <w:rFonts w:asciiTheme="majorHAnsi" w:hAnsiTheme="majorHAnsi" w:cstheme="majorHAnsi"/>
        </w:rPr>
        <w:t xml:space="preserve">, </w:t>
      </w:r>
      <w:r w:rsidRPr="007E6DF6">
        <w:rPr>
          <w:rFonts w:asciiTheme="majorHAnsi" w:hAnsiTheme="majorHAnsi" w:cstheme="majorHAnsi"/>
        </w:rPr>
        <w:t xml:space="preserve">management will verify the </w:t>
      </w:r>
      <w:r w:rsidRPr="00467E04">
        <w:rPr>
          <w:rFonts w:asciiTheme="majorHAnsi" w:hAnsiTheme="majorHAnsi" w:cstheme="majorHAnsi"/>
        </w:rPr>
        <w:t>Working With Children Check with the DHS Screening Unit</w:t>
      </w:r>
      <w:r w:rsidRPr="00AE5FB1">
        <w:rPr>
          <w:rFonts w:asciiTheme="majorHAnsi" w:hAnsiTheme="majorHAnsi" w:cstheme="majorHAnsi"/>
        </w:rPr>
        <w:t xml:space="preserve"> </w:t>
      </w:r>
      <w:r w:rsidRPr="007E6DF6">
        <w:rPr>
          <w:rFonts w:asciiTheme="majorHAnsi" w:hAnsiTheme="majorHAnsi" w:cstheme="majorHAnsi"/>
        </w:rPr>
        <w:t xml:space="preserve">to ensure that is it valid and current. The </w:t>
      </w:r>
      <w:r w:rsidRPr="00467E04">
        <w:rPr>
          <w:rFonts w:asciiTheme="majorHAnsi" w:hAnsiTheme="majorHAnsi" w:cstheme="majorHAnsi"/>
        </w:rPr>
        <w:t xml:space="preserve">Working </w:t>
      </w:r>
      <w:r w:rsidR="00D3027C" w:rsidRPr="00467E04">
        <w:rPr>
          <w:rFonts w:asciiTheme="majorHAnsi" w:hAnsiTheme="majorHAnsi" w:cstheme="majorHAnsi"/>
        </w:rPr>
        <w:t>w</w:t>
      </w:r>
      <w:r w:rsidRPr="00467E04">
        <w:rPr>
          <w:rFonts w:asciiTheme="majorHAnsi" w:hAnsiTheme="majorHAnsi" w:cstheme="majorHAnsi"/>
        </w:rPr>
        <w:t xml:space="preserve">ith Children Check </w:t>
      </w:r>
      <w:r w:rsidRPr="007E6DF6">
        <w:rPr>
          <w:rFonts w:asciiTheme="majorHAnsi" w:hAnsiTheme="majorHAnsi" w:cstheme="majorHAnsi"/>
        </w:rPr>
        <w:t>will be placed in the individual’s file</w:t>
      </w:r>
      <w:r>
        <w:rPr>
          <w:rFonts w:asciiTheme="majorHAnsi" w:hAnsiTheme="majorHAnsi" w:cstheme="majorHAnsi"/>
        </w:rPr>
        <w:t xml:space="preserve">. </w:t>
      </w:r>
      <w:r w:rsidRPr="00467E04">
        <w:rPr>
          <w:rFonts w:asciiTheme="majorHAnsi" w:hAnsiTheme="majorHAnsi" w:cstheme="majorHAnsi"/>
        </w:rPr>
        <w:t xml:space="preserve">For </w:t>
      </w:r>
      <w:r w:rsidRPr="00467E04">
        <w:rPr>
          <w:rFonts w:asciiTheme="majorHAnsi" w:hAnsiTheme="majorHAnsi" w:cstheme="majorHAnsi"/>
        </w:rPr>
        <w:lastRenderedPageBreak/>
        <w:t xml:space="preserve">existing staff and educators, we will verify they have renewed their Working </w:t>
      </w:r>
      <w:r w:rsidR="00D3027C" w:rsidRPr="00467E04">
        <w:rPr>
          <w:rFonts w:asciiTheme="majorHAnsi" w:hAnsiTheme="majorHAnsi" w:cstheme="majorHAnsi"/>
        </w:rPr>
        <w:t>w</w:t>
      </w:r>
      <w:r w:rsidRPr="00467E04">
        <w:rPr>
          <w:rFonts w:asciiTheme="majorHAnsi" w:hAnsiTheme="majorHAnsi" w:cstheme="majorHAnsi"/>
        </w:rPr>
        <w:t xml:space="preserve">ith Children Check every 5 years and record the status as </w:t>
      </w:r>
      <w:r w:rsidRPr="00467E04">
        <w:rPr>
          <w:rFonts w:asciiTheme="majorHAnsi" w:hAnsiTheme="majorHAnsi" w:cstheme="majorHAnsi"/>
          <w:i/>
        </w:rPr>
        <w:t>Not Prohibited.</w:t>
      </w:r>
    </w:p>
    <w:p w14:paraId="02BA9C74" w14:textId="77777777" w:rsidR="002F5819" w:rsidRPr="007E6DF6" w:rsidRDefault="002F5819" w:rsidP="002F5819">
      <w:pPr>
        <w:spacing w:after="0" w:line="360" w:lineRule="auto"/>
        <w:rPr>
          <w:rFonts w:asciiTheme="majorHAnsi" w:hAnsiTheme="majorHAnsi" w:cstheme="majorHAnsi"/>
        </w:rPr>
      </w:pPr>
      <w:r>
        <w:rPr>
          <w:rFonts w:asciiTheme="majorHAnsi" w:hAnsiTheme="majorHAnsi" w:cstheme="majorHAnsi"/>
        </w:rPr>
        <w:t>Management</w:t>
      </w:r>
      <w:r w:rsidRPr="00600FCA">
        <w:rPr>
          <w:rFonts w:asciiTheme="majorHAnsi" w:hAnsiTheme="majorHAnsi" w:cstheme="majorHAnsi"/>
        </w:rPr>
        <w:t xml:space="preserve"> will immediately contact the Department of Human Services Screening Unit when </w:t>
      </w:r>
      <w:r>
        <w:rPr>
          <w:rFonts w:asciiTheme="majorHAnsi" w:hAnsiTheme="majorHAnsi" w:cstheme="majorHAnsi"/>
        </w:rPr>
        <w:t>we</w:t>
      </w:r>
      <w:r w:rsidRPr="00600FCA">
        <w:rPr>
          <w:rFonts w:asciiTheme="majorHAnsi" w:hAnsiTheme="majorHAnsi" w:cstheme="majorHAnsi"/>
        </w:rPr>
        <w:t xml:space="preserve"> become aware of certain information regarding any person involved with our organisation, including any serious criminal offence, child protection information, or disciplinary or misconduct information.</w:t>
      </w:r>
      <w:r w:rsidRPr="00441AC2">
        <w:rPr>
          <w:rFonts w:asciiTheme="majorHAnsi" w:hAnsiTheme="majorHAnsi" w:cstheme="majorHAnsi"/>
          <w:highlight w:val="yellow"/>
        </w:rPr>
        <w:t xml:space="preserve"> </w:t>
      </w:r>
      <w:r w:rsidRPr="00467E04">
        <w:rPr>
          <w:rFonts w:asciiTheme="majorHAnsi" w:hAnsiTheme="majorHAnsi" w:cstheme="majorHAnsi"/>
        </w:rPr>
        <w:t>Management will verify all student and volunteer WWCCs prior to placement.  Any visitor who has direct contact with children will be required to provide a WWCC for verification prior to coming into contact with children (</w:t>
      </w:r>
      <w:r w:rsidRPr="00467E04">
        <w:rPr>
          <w:rFonts w:asciiTheme="majorHAnsi" w:hAnsiTheme="majorHAnsi" w:cstheme="majorHAnsi"/>
          <w:i/>
          <w:iCs/>
        </w:rPr>
        <w:t>best practice</w:t>
      </w:r>
      <w:r w:rsidRPr="00467E04">
        <w:rPr>
          <w:rFonts w:asciiTheme="majorHAnsi" w:hAnsiTheme="majorHAnsi" w:cstheme="majorHAnsi"/>
        </w:rPr>
        <w:t>).  The approved provider will keep a record for each day a student or volunteer participates in the service including date and hours of participation.</w:t>
      </w:r>
      <w:r>
        <w:rPr>
          <w:rFonts w:asciiTheme="majorHAnsi" w:hAnsiTheme="majorHAnsi" w:cstheme="majorHAnsi"/>
        </w:rPr>
        <w:t xml:space="preserve"> </w:t>
      </w:r>
    </w:p>
    <w:p w14:paraId="4C10B28E" w14:textId="77777777" w:rsidR="002F5819" w:rsidRDefault="002F5819" w:rsidP="002F5819">
      <w:pPr>
        <w:spacing w:after="0" w:line="360" w:lineRule="auto"/>
        <w:rPr>
          <w:rFonts w:cstheme="minorHAnsi"/>
        </w:rPr>
      </w:pPr>
      <w:r w:rsidRPr="00DF088B">
        <w:rPr>
          <w:rFonts w:cstheme="minorHAnsi"/>
        </w:rPr>
        <w:t xml:space="preserve">[Primary policy </w:t>
      </w:r>
      <w:r>
        <w:rPr>
          <w:rFonts w:cstheme="minorHAnsi"/>
        </w:rPr>
        <w:t>–</w:t>
      </w:r>
      <w:r w:rsidRPr="00DF088B">
        <w:rPr>
          <w:rFonts w:cstheme="minorHAnsi"/>
        </w:rPr>
        <w:t xml:space="preserve"> </w:t>
      </w:r>
      <w:r>
        <w:rPr>
          <w:rFonts w:cstheme="minorHAnsi"/>
        </w:rPr>
        <w:t xml:space="preserve">Child Protection, Recruitment, </w:t>
      </w:r>
      <w:r w:rsidRPr="00DF088B">
        <w:rPr>
          <w:rFonts w:cstheme="minorHAnsi"/>
        </w:rPr>
        <w:t>Staffing Arrangements</w:t>
      </w:r>
      <w:r>
        <w:rPr>
          <w:rFonts w:cstheme="minorHAnsi"/>
        </w:rPr>
        <w:t xml:space="preserve">, </w:t>
      </w:r>
      <w:r w:rsidRPr="00467E04">
        <w:rPr>
          <w:rFonts w:cstheme="minorHAnsi"/>
        </w:rPr>
        <w:t>Student, Volunteer and Visitor]</w:t>
      </w:r>
    </w:p>
    <w:p w14:paraId="4303FB7D" w14:textId="77777777" w:rsidR="00DF366B" w:rsidRDefault="00DF366B" w:rsidP="002F5819">
      <w:pPr>
        <w:spacing w:after="0" w:line="360" w:lineRule="auto"/>
        <w:rPr>
          <w:color w:val="008000"/>
          <w:sz w:val="24"/>
          <w:szCs w:val="24"/>
          <w:lang w:val="en-US"/>
        </w:rPr>
      </w:pPr>
    </w:p>
    <w:p w14:paraId="0DC2A54C" w14:textId="77777777" w:rsidR="00362023" w:rsidRPr="00362023" w:rsidRDefault="00362023" w:rsidP="002F5819">
      <w:pPr>
        <w:spacing w:after="0" w:line="360" w:lineRule="auto"/>
        <w:rPr>
          <w:rFonts w:asciiTheme="majorHAnsi" w:hAnsiTheme="majorHAnsi" w:cstheme="majorHAnsi"/>
        </w:rPr>
      </w:pPr>
      <w:r w:rsidRPr="00362023">
        <w:rPr>
          <w:color w:val="008000"/>
          <w:sz w:val="24"/>
          <w:szCs w:val="24"/>
          <w:lang w:val="en-US"/>
        </w:rPr>
        <w:t xml:space="preserve">PHYSICAL ENVIRONMENT- SUPERVISION AND SAFETY CHECKLISTS </w:t>
      </w:r>
      <w:r w:rsidRPr="00362023">
        <w:rPr>
          <w:color w:val="008000"/>
          <w:lang w:val="en-US"/>
        </w:rPr>
        <w:t>(National Principles 5 and 6)</w:t>
      </w:r>
    </w:p>
    <w:p w14:paraId="7F4C054F" w14:textId="0EE03D30" w:rsidR="00362023" w:rsidRPr="00362023" w:rsidRDefault="00362023" w:rsidP="002F5819">
      <w:pPr>
        <w:spacing w:after="0" w:line="360" w:lineRule="auto"/>
        <w:rPr>
          <w:rFonts w:ascii="Calibri Light" w:hAnsi="Calibri Light" w:cs="Calibri Light"/>
        </w:rPr>
      </w:pPr>
      <w:r w:rsidRPr="00362023">
        <w:rPr>
          <w:rFonts w:ascii="Calibri Light" w:hAnsi="Calibri Light" w:cs="Calibri Light"/>
        </w:rPr>
        <w:t>Children’s safety is embedded in our day-to-day practices. We ensure effective and adequate supervision is provided to children at all times</w:t>
      </w:r>
      <w:r w:rsidR="002F5819">
        <w:rPr>
          <w:rFonts w:ascii="Calibri Light" w:hAnsi="Calibri Light" w:cs="Calibri Light"/>
        </w:rPr>
        <w:t xml:space="preserve"> </w:t>
      </w:r>
      <w:r w:rsidR="002F5819" w:rsidRPr="00467E04">
        <w:rPr>
          <w:rFonts w:ascii="Calibri Light" w:hAnsi="Calibri Light" w:cs="Calibri Light"/>
        </w:rPr>
        <w:t>consistently, while ensuring educator to child ratios are met at all times.</w:t>
      </w:r>
      <w:r w:rsidR="002F5819" w:rsidRPr="003C1070">
        <w:rPr>
          <w:rFonts w:ascii="Calibri Light" w:hAnsi="Calibri Light" w:cs="Calibri Light"/>
        </w:rPr>
        <w:t xml:space="preserve"> Educators will employ ‘active supervision’ strategies within the service environment and when participating in excursions or transporting children</w:t>
      </w:r>
      <w:r w:rsidR="002F5819" w:rsidRPr="00D36B7F">
        <w:rPr>
          <w:rFonts w:asciiTheme="majorHAnsi" w:hAnsiTheme="majorHAnsi" w:cstheme="majorHAnsi"/>
        </w:rPr>
        <w:t xml:space="preserve"> </w:t>
      </w:r>
      <w:r w:rsidR="002F5819" w:rsidRPr="00467E04">
        <w:rPr>
          <w:rFonts w:asciiTheme="majorHAnsi" w:hAnsiTheme="majorHAnsi" w:cstheme="majorHAnsi"/>
        </w:rPr>
        <w:t>or young people</w:t>
      </w:r>
      <w:r w:rsidR="002F5819" w:rsidRPr="00467E04">
        <w:rPr>
          <w:rFonts w:ascii="Calibri Light" w:hAnsi="Calibri Light" w:cs="Calibri Light"/>
        </w:rPr>
        <w:t>.</w:t>
      </w:r>
      <w:r w:rsidR="002F5819" w:rsidRPr="003C1070">
        <w:rPr>
          <w:rFonts w:ascii="Calibri Light" w:hAnsi="Calibri Light" w:cs="Calibri Light"/>
        </w:rPr>
        <w:t xml:space="preserve"> </w:t>
      </w:r>
      <w:r w:rsidRPr="00362023">
        <w:rPr>
          <w:rFonts w:ascii="Calibri Light" w:hAnsi="Calibri Light" w:cs="Calibri Light"/>
        </w:rPr>
        <w:t xml:space="preserve">Consideration will be made for the different ages and abilities of children </w:t>
      </w:r>
      <w:r w:rsidR="002F5819" w:rsidRPr="00467E04">
        <w:rPr>
          <w:rFonts w:ascii="Calibri Light" w:hAnsi="Calibri Light" w:cs="Calibri Light"/>
        </w:rPr>
        <w:t>and young people</w:t>
      </w:r>
      <w:r w:rsidR="002F5819">
        <w:rPr>
          <w:rFonts w:ascii="Calibri Light" w:hAnsi="Calibri Light" w:cs="Calibri Light"/>
        </w:rPr>
        <w:t xml:space="preserve">, </w:t>
      </w:r>
      <w:r w:rsidRPr="00362023">
        <w:rPr>
          <w:rFonts w:ascii="Calibri Light" w:hAnsi="Calibri Light" w:cs="Calibri Light"/>
        </w:rPr>
        <w:t xml:space="preserve">and the activities that may require different levels of supervision. </w:t>
      </w:r>
    </w:p>
    <w:p w14:paraId="2274AA74" w14:textId="77777777" w:rsidR="00362023" w:rsidRPr="00362023" w:rsidRDefault="00362023" w:rsidP="002F5819">
      <w:pPr>
        <w:spacing w:after="0" w:line="360" w:lineRule="auto"/>
        <w:rPr>
          <w:rFonts w:ascii="Calibri Light" w:hAnsi="Calibri Light" w:cs="Calibri Light"/>
        </w:rPr>
      </w:pPr>
    </w:p>
    <w:p w14:paraId="70BBD644" w14:textId="77777777" w:rsidR="00362023" w:rsidRDefault="00362023" w:rsidP="002F5819">
      <w:pPr>
        <w:spacing w:after="0" w:line="360" w:lineRule="auto"/>
        <w:rPr>
          <w:rFonts w:ascii="Calibri Light" w:hAnsi="Calibri Light" w:cs="Calibri Light"/>
        </w:rPr>
      </w:pPr>
      <w:r w:rsidRPr="00362023">
        <w:rPr>
          <w:rFonts w:asciiTheme="majorHAnsi" w:hAnsiTheme="majorHAnsi" w:cstheme="majorHAnsi"/>
        </w:rPr>
        <w:t>To ensure compliance with regulations, we will only include educators in the educator to child ratio who</w:t>
      </w:r>
      <w:r w:rsidRPr="00100DFB">
        <w:rPr>
          <w:rFonts w:asciiTheme="majorHAnsi" w:hAnsiTheme="majorHAnsi" w:cstheme="majorHAnsi"/>
        </w:rPr>
        <w:t xml:space="preserve"> are working directly with the children and ensure a current roster and a sign on/sign off record are available to verify this.</w:t>
      </w:r>
      <w:r w:rsidRPr="00100DFB">
        <w:rPr>
          <w:rFonts w:ascii="Calibri Light" w:hAnsi="Calibri Light" w:cs="Calibri Light"/>
        </w:rPr>
        <w:t xml:space="preserve"> Staff rosters and routines ensure adequate supervision of children is always provided.</w:t>
      </w:r>
      <w:r w:rsidRPr="005B7433">
        <w:rPr>
          <w:rFonts w:ascii="Calibri Light" w:hAnsi="Calibri Light" w:cs="Calibri Light"/>
        </w:rPr>
        <w:t xml:space="preserve"> </w:t>
      </w:r>
    </w:p>
    <w:p w14:paraId="7117DC65" w14:textId="77777777" w:rsidR="00362023" w:rsidRPr="00100DFB" w:rsidRDefault="00362023" w:rsidP="002F5819">
      <w:pPr>
        <w:spacing w:after="0" w:line="360" w:lineRule="auto"/>
        <w:rPr>
          <w:rFonts w:ascii="Calibri Light" w:hAnsi="Calibri Light" w:cs="Calibri Light"/>
        </w:rPr>
      </w:pPr>
    </w:p>
    <w:p w14:paraId="3B6F0BE6" w14:textId="77777777" w:rsidR="00362023" w:rsidRDefault="00362023" w:rsidP="002F5819">
      <w:pPr>
        <w:spacing w:after="0" w:line="360" w:lineRule="auto"/>
        <w:rPr>
          <w:rFonts w:ascii="Calibri Light" w:hAnsi="Calibri Light" w:cs="Calibri Light"/>
        </w:rPr>
      </w:pPr>
      <w:r w:rsidRPr="00DF366B">
        <w:rPr>
          <w:rFonts w:ascii="Calibri Light" w:hAnsi="Calibri Light" w:cs="Calibri Light"/>
        </w:rPr>
        <w:t xml:space="preserve">Through conducting risk assessments, we assess and manage risks in the physical environment collaborating with children to develop behaviour guidelines for play including adventurous play to ensure </w:t>
      </w:r>
    </w:p>
    <w:p w14:paraId="58E3A3EB" w14:textId="419E346B" w:rsidR="00362023" w:rsidRDefault="00362023" w:rsidP="00362023">
      <w:pPr>
        <w:spacing w:after="0" w:line="360" w:lineRule="auto"/>
        <w:rPr>
          <w:rFonts w:ascii="Calibri Light" w:hAnsi="Calibri Light" w:cs="Calibri Light"/>
        </w:rPr>
      </w:pPr>
      <w:r w:rsidRPr="00DF366B">
        <w:rPr>
          <w:rFonts w:ascii="Calibri Light" w:hAnsi="Calibri Light" w:cs="Calibri Light"/>
        </w:rPr>
        <w:t xml:space="preserve">their safety. Educators have a sound understanding of their duty of care and responsibilities in ensuring a child safe environment. </w:t>
      </w:r>
      <w:r w:rsidRPr="00362023">
        <w:rPr>
          <w:rFonts w:asciiTheme="majorHAnsi" w:hAnsiTheme="majorHAnsi" w:cstheme="majorHAnsi"/>
        </w:rPr>
        <w:t xml:space="preserve">Educators conduct regular safety checks to maintain basic standards of safety within our OSHC Service venues. </w:t>
      </w:r>
      <w:r w:rsidRPr="00362023">
        <w:rPr>
          <w:rFonts w:ascii="Calibri Light" w:hAnsi="Calibri Light" w:cs="Calibri Light"/>
        </w:rPr>
        <w:t>We believe that child safety is a shared responsibility at all levels within our OSHC Service. Children and young people are encouraged to speak up about their safety and the safety of their friends</w:t>
      </w:r>
      <w:r w:rsidRPr="00DF366B">
        <w:rPr>
          <w:rFonts w:ascii="Calibri Light" w:hAnsi="Calibri Light" w:cs="Calibri Light"/>
        </w:rPr>
        <w:t xml:space="preserve"> by telling an educator if they feel unsafe in a particular situation or environment.</w:t>
      </w:r>
    </w:p>
    <w:p w14:paraId="2380D330" w14:textId="77777777" w:rsidR="00DE5A80" w:rsidRDefault="00DE5A80" w:rsidP="00362023">
      <w:pPr>
        <w:spacing w:after="0" w:line="360" w:lineRule="auto"/>
        <w:rPr>
          <w:rFonts w:asciiTheme="majorHAnsi" w:hAnsiTheme="majorHAnsi" w:cstheme="majorHAnsi"/>
        </w:rPr>
      </w:pPr>
    </w:p>
    <w:p w14:paraId="7BE6C955" w14:textId="675375CF" w:rsidR="00362023" w:rsidRPr="00305B35" w:rsidRDefault="00362023" w:rsidP="00362023">
      <w:pPr>
        <w:spacing w:after="0" w:line="360" w:lineRule="auto"/>
        <w:rPr>
          <w:rFonts w:asciiTheme="majorHAnsi" w:hAnsiTheme="majorHAnsi" w:cstheme="majorHAnsi"/>
        </w:rPr>
      </w:pPr>
      <w:r w:rsidRPr="00305B35">
        <w:rPr>
          <w:rFonts w:asciiTheme="majorHAnsi" w:hAnsiTheme="majorHAnsi" w:cstheme="majorHAnsi"/>
        </w:rPr>
        <w:t xml:space="preserve">Any </w:t>
      </w:r>
      <w:r w:rsidR="00DE5A80">
        <w:rPr>
          <w:rFonts w:asciiTheme="majorHAnsi" w:hAnsiTheme="majorHAnsi" w:cstheme="majorHAnsi"/>
        </w:rPr>
        <w:t>check of play spaces</w:t>
      </w:r>
      <w:r w:rsidRPr="00305B35">
        <w:rPr>
          <w:rFonts w:asciiTheme="majorHAnsi" w:hAnsiTheme="majorHAnsi" w:cstheme="majorHAnsi"/>
        </w:rPr>
        <w:t xml:space="preserve"> that require attention will be either dealt with immediately or submitted into the maintenance </w:t>
      </w:r>
      <w:r w:rsidR="00DE5A80">
        <w:rPr>
          <w:rFonts w:asciiTheme="majorHAnsi" w:hAnsiTheme="majorHAnsi" w:cstheme="majorHAnsi"/>
        </w:rPr>
        <w:t>portal</w:t>
      </w:r>
      <w:r w:rsidRPr="00305B35">
        <w:rPr>
          <w:rFonts w:asciiTheme="majorHAnsi" w:hAnsiTheme="majorHAnsi" w:cstheme="majorHAnsi"/>
        </w:rPr>
        <w:t xml:space="preserve"> depending on priority. </w:t>
      </w:r>
      <w:r>
        <w:rPr>
          <w:rFonts w:asciiTheme="majorHAnsi" w:hAnsiTheme="majorHAnsi" w:cstheme="majorHAnsi"/>
        </w:rPr>
        <w:t xml:space="preserve">The Approved Provider/ Nominated Supervisors and </w:t>
      </w:r>
      <w:r>
        <w:rPr>
          <w:rFonts w:asciiTheme="majorHAnsi" w:hAnsiTheme="majorHAnsi" w:cstheme="majorHAnsi"/>
        </w:rPr>
        <w:lastRenderedPageBreak/>
        <w:t xml:space="preserve">Principals of primary schools </w:t>
      </w:r>
      <w:r w:rsidRPr="00305B35">
        <w:rPr>
          <w:rFonts w:asciiTheme="majorHAnsi" w:hAnsiTheme="majorHAnsi" w:cstheme="majorHAnsi"/>
        </w:rPr>
        <w:t xml:space="preserve">must be notified of any areas that need immediate attention within the </w:t>
      </w:r>
      <w:r>
        <w:rPr>
          <w:rFonts w:asciiTheme="majorHAnsi" w:hAnsiTheme="majorHAnsi" w:cstheme="majorHAnsi"/>
        </w:rPr>
        <w:t xml:space="preserve">Service </w:t>
      </w:r>
      <w:r w:rsidRPr="00305B35">
        <w:rPr>
          <w:rFonts w:asciiTheme="majorHAnsi" w:hAnsiTheme="majorHAnsi" w:cstheme="majorHAnsi"/>
        </w:rPr>
        <w:t>venue.</w:t>
      </w:r>
    </w:p>
    <w:p w14:paraId="5FC6CC92" w14:textId="77777777" w:rsidR="00362023" w:rsidRPr="008C3DA1" w:rsidRDefault="00362023" w:rsidP="00362023">
      <w:pPr>
        <w:spacing w:after="0" w:line="360" w:lineRule="auto"/>
        <w:rPr>
          <w:rFonts w:cstheme="minorHAnsi"/>
        </w:rPr>
      </w:pPr>
      <w:r w:rsidRPr="008C3DA1">
        <w:rPr>
          <w:rFonts w:cstheme="minorHAnsi"/>
        </w:rPr>
        <w:t xml:space="preserve">[Primary policies – </w:t>
      </w:r>
      <w:r>
        <w:rPr>
          <w:rFonts w:cstheme="minorHAnsi"/>
        </w:rPr>
        <w:t xml:space="preserve">Code of Conduct, Supervision, </w:t>
      </w:r>
      <w:r w:rsidRPr="008C3DA1">
        <w:rPr>
          <w:rFonts w:cstheme="minorHAnsi"/>
        </w:rPr>
        <w:t>Health and Safety</w:t>
      </w:r>
      <w:r>
        <w:rPr>
          <w:rFonts w:cstheme="minorHAnsi"/>
        </w:rPr>
        <w:t>, Staffing Arrangement</w:t>
      </w:r>
      <w:r w:rsidRPr="00100DFB">
        <w:rPr>
          <w:rFonts w:cstheme="minorHAnsi"/>
        </w:rPr>
        <w:t>, Supervision]</w:t>
      </w:r>
    </w:p>
    <w:p w14:paraId="51DAD910" w14:textId="77777777" w:rsidR="00362023" w:rsidRDefault="00362023" w:rsidP="00F672D2">
      <w:pPr>
        <w:spacing w:after="0" w:line="360" w:lineRule="auto"/>
        <w:rPr>
          <w:color w:val="008000"/>
          <w:sz w:val="24"/>
          <w:szCs w:val="24"/>
          <w:lang w:val="en-US"/>
        </w:rPr>
      </w:pPr>
    </w:p>
    <w:p w14:paraId="7CFE11FD" w14:textId="3BE4C15D" w:rsidR="00F672D2" w:rsidRPr="00100DFB" w:rsidRDefault="00F672D2" w:rsidP="00F672D2">
      <w:pPr>
        <w:spacing w:after="0" w:line="360" w:lineRule="auto"/>
        <w:rPr>
          <w:color w:val="008000"/>
          <w:sz w:val="21"/>
          <w:szCs w:val="21"/>
        </w:rPr>
      </w:pPr>
      <w:r w:rsidRPr="00EC7C10">
        <w:rPr>
          <w:color w:val="008000"/>
          <w:sz w:val="24"/>
          <w:szCs w:val="24"/>
          <w:lang w:val="en-US"/>
        </w:rPr>
        <w:t>CHILD PROTECTION</w:t>
      </w:r>
      <w:r w:rsidR="00EC7C10">
        <w:rPr>
          <w:color w:val="008000"/>
          <w:sz w:val="24"/>
          <w:szCs w:val="24"/>
          <w:lang w:val="en-US"/>
        </w:rPr>
        <w:t xml:space="preserve"> </w:t>
      </w:r>
      <w:r w:rsidR="00B37AC1" w:rsidRPr="00EC7C10">
        <w:rPr>
          <w:color w:val="008000"/>
          <w:lang w:val="en-US"/>
        </w:rPr>
        <w:t>(National Principle 6)</w:t>
      </w:r>
    </w:p>
    <w:p w14:paraId="68A7ACF4" w14:textId="77777777" w:rsidR="002F5819" w:rsidRDefault="002F5819" w:rsidP="002F5819">
      <w:pPr>
        <w:spacing w:after="0" w:line="360" w:lineRule="auto"/>
        <w:rPr>
          <w:rFonts w:asciiTheme="majorHAnsi" w:hAnsiTheme="majorHAnsi" w:cstheme="majorHAnsi"/>
        </w:rPr>
      </w:pPr>
      <w:r w:rsidRPr="002F107B">
        <w:rPr>
          <w:rFonts w:asciiTheme="majorHAnsi" w:hAnsiTheme="majorHAnsi" w:cstheme="majorHAnsi"/>
        </w:rPr>
        <w:t xml:space="preserve">Children and young people always have a right to be safe and protected. To comply with legislation and ensure a child safe environment, </w:t>
      </w:r>
      <w:r w:rsidRPr="00DE5A80">
        <w:rPr>
          <w:rFonts w:asciiTheme="majorHAnsi" w:hAnsiTheme="majorHAnsi" w:cstheme="majorHAnsi"/>
        </w:rPr>
        <w:t xml:space="preserve">all educators, staff, volunteers and students are advised of current child protection law and understand any obligations under the law. Supervision is effective to ensure they understand that </w:t>
      </w:r>
      <w:r w:rsidRPr="00DE5A80">
        <w:rPr>
          <w:rFonts w:asciiTheme="majorHAnsi" w:hAnsiTheme="majorHAnsi" w:cstheme="majorHAnsi"/>
          <w:i/>
          <w:iCs/>
        </w:rPr>
        <w:t>child safety is everyone’s responsibility.</w:t>
      </w:r>
      <w:r w:rsidRPr="00441AC2">
        <w:rPr>
          <w:rFonts w:cstheme="minorHAnsi"/>
          <w:b/>
          <w:strike/>
        </w:rPr>
        <w:t xml:space="preserve"> </w:t>
      </w:r>
    </w:p>
    <w:p w14:paraId="03A30654" w14:textId="77777777" w:rsidR="002F5819" w:rsidRDefault="002F5819" w:rsidP="002F5819">
      <w:pPr>
        <w:spacing w:after="0" w:line="360" w:lineRule="auto"/>
        <w:rPr>
          <w:rFonts w:asciiTheme="majorHAnsi" w:hAnsiTheme="majorHAnsi" w:cstheme="majorHAnsi"/>
        </w:rPr>
      </w:pPr>
    </w:p>
    <w:p w14:paraId="20367765" w14:textId="7B9A3A14" w:rsidR="002F5819" w:rsidRPr="00F3096A" w:rsidRDefault="002F5819" w:rsidP="002F5819">
      <w:pPr>
        <w:spacing w:after="0" w:line="360" w:lineRule="auto"/>
        <w:rPr>
          <w:rFonts w:cstheme="minorHAnsi"/>
          <w:b/>
        </w:rPr>
      </w:pPr>
      <w:r w:rsidRPr="00DE5A80">
        <w:rPr>
          <w:rFonts w:asciiTheme="majorHAnsi" w:hAnsiTheme="majorHAnsi" w:cstheme="majorHAnsi"/>
        </w:rPr>
        <w:t xml:space="preserve">All </w:t>
      </w:r>
      <w:bookmarkStart w:id="9" w:name="_Hlk148361082"/>
      <w:r w:rsidRPr="00DE5A80">
        <w:rPr>
          <w:rFonts w:asciiTheme="majorHAnsi" w:hAnsiTheme="majorHAnsi" w:cstheme="majorHAnsi"/>
        </w:rPr>
        <w:t xml:space="preserve">management (with direct </w:t>
      </w:r>
      <w:r w:rsidR="00AB6120" w:rsidRPr="00DE5A80">
        <w:rPr>
          <w:rFonts w:asciiTheme="majorHAnsi" w:hAnsiTheme="majorHAnsi" w:cstheme="majorHAnsi"/>
        </w:rPr>
        <w:t xml:space="preserve">responsibility or </w:t>
      </w:r>
      <w:r w:rsidRPr="00DE5A80">
        <w:rPr>
          <w:rFonts w:asciiTheme="majorHAnsi" w:hAnsiTheme="majorHAnsi" w:cstheme="majorHAnsi"/>
        </w:rPr>
        <w:t xml:space="preserve">contact of children or young person), </w:t>
      </w:r>
      <w:bookmarkEnd w:id="9"/>
      <w:r w:rsidRPr="00DE5A80">
        <w:rPr>
          <w:rFonts w:asciiTheme="majorHAnsi" w:hAnsiTheme="majorHAnsi" w:cstheme="majorHAnsi"/>
        </w:rPr>
        <w:t xml:space="preserve">educators and staff, volunteers and students are mandatory notifiers and </w:t>
      </w:r>
      <w:bookmarkStart w:id="10" w:name="_Hlk148361096"/>
      <w:r w:rsidRPr="00DE5A80">
        <w:rPr>
          <w:rFonts w:asciiTheme="majorHAnsi" w:hAnsiTheme="majorHAnsi" w:cstheme="majorHAnsi"/>
        </w:rPr>
        <w:t xml:space="preserve">have a legal obligation to </w:t>
      </w:r>
      <w:bookmarkEnd w:id="10"/>
      <w:r w:rsidRPr="00DE5A80">
        <w:rPr>
          <w:rFonts w:asciiTheme="majorHAnsi" w:hAnsiTheme="majorHAnsi" w:cstheme="majorHAnsi"/>
        </w:rPr>
        <w:t xml:space="preserve">notify the Department </w:t>
      </w:r>
      <w:r w:rsidR="00AB6120" w:rsidRPr="00DE5A80">
        <w:rPr>
          <w:rFonts w:asciiTheme="majorHAnsi" w:hAnsiTheme="majorHAnsi" w:cstheme="majorHAnsi"/>
        </w:rPr>
        <w:t xml:space="preserve">for Human Services </w:t>
      </w:r>
      <w:r w:rsidRPr="00DE5A80">
        <w:rPr>
          <w:rFonts w:asciiTheme="majorHAnsi" w:hAnsiTheme="majorHAnsi"/>
          <w:shd w:val="clear" w:color="auto" w:fill="FFFFFF"/>
          <w:lang w:eastAsia="en-AU"/>
        </w:rPr>
        <w:t>if they suspect a child or young person is, or may be at, risk of harm</w:t>
      </w:r>
      <w:r w:rsidRPr="00DE5A80">
        <w:rPr>
          <w:rFonts w:asciiTheme="majorHAnsi" w:hAnsiTheme="majorHAnsi" w:cstheme="majorHAnsi"/>
        </w:rPr>
        <w:t xml:space="preserve">. Notification must be made to the Child Abuse Report Line (CARL) on 13 14 78 or if at immediate risk, report to South Australia Police (SAPOL) on 000. </w:t>
      </w:r>
      <w:bookmarkStart w:id="11" w:name="_Hlk148361115"/>
      <w:r w:rsidR="00AB6120" w:rsidRPr="00DE5A80">
        <w:rPr>
          <w:rFonts w:asciiTheme="majorHAnsi" w:hAnsiTheme="majorHAnsi" w:cstheme="majorHAnsi"/>
        </w:rPr>
        <w:t xml:space="preserve">All reports of suspected child sexual abuse are to be made to the SA Police. </w:t>
      </w:r>
      <w:r w:rsidRPr="00DE5A80">
        <w:rPr>
          <w:rFonts w:asciiTheme="majorHAnsi" w:hAnsiTheme="majorHAnsi" w:cstheme="majorHAnsi"/>
        </w:rPr>
        <w:t>Neglecting these obligations could potentially be deemed a criminal offence.</w:t>
      </w:r>
      <w:bookmarkEnd w:id="11"/>
      <w:r>
        <w:rPr>
          <w:rFonts w:asciiTheme="majorHAnsi" w:hAnsiTheme="majorHAnsi" w:cstheme="majorHAnsi"/>
        </w:rPr>
        <w:t xml:space="preserve"> </w:t>
      </w:r>
    </w:p>
    <w:p w14:paraId="4BCAEF87" w14:textId="77777777" w:rsidR="00362023" w:rsidRDefault="00362023" w:rsidP="00362023">
      <w:pPr>
        <w:spacing w:after="0" w:line="360" w:lineRule="auto"/>
        <w:rPr>
          <w:rFonts w:asciiTheme="majorHAnsi" w:hAnsiTheme="majorHAnsi" w:cstheme="majorHAnsi"/>
        </w:rPr>
      </w:pPr>
    </w:p>
    <w:p w14:paraId="1C23C358" w14:textId="092803F9" w:rsidR="002F5819" w:rsidRDefault="00362023" w:rsidP="002F5819">
      <w:pPr>
        <w:spacing w:line="360" w:lineRule="auto"/>
        <w:rPr>
          <w:rFonts w:cstheme="minorHAnsi"/>
          <w:b/>
        </w:rPr>
      </w:pPr>
      <w:r w:rsidRPr="002F107B">
        <w:rPr>
          <w:rFonts w:asciiTheme="majorHAnsi" w:hAnsiTheme="majorHAnsi" w:cstheme="majorHAnsi"/>
        </w:rPr>
        <w:t xml:space="preserve">All staff </w:t>
      </w:r>
      <w:r w:rsidR="002F5819" w:rsidRPr="00DE5A80">
        <w:rPr>
          <w:rFonts w:asciiTheme="majorHAnsi" w:hAnsiTheme="majorHAnsi" w:cstheme="majorHAnsi"/>
        </w:rPr>
        <w:t>and educators</w:t>
      </w:r>
      <w:r w:rsidR="002F5819">
        <w:rPr>
          <w:rFonts w:asciiTheme="majorHAnsi" w:hAnsiTheme="majorHAnsi" w:cstheme="majorHAnsi"/>
        </w:rPr>
        <w:t xml:space="preserve"> </w:t>
      </w:r>
      <w:r w:rsidRPr="002F107B">
        <w:rPr>
          <w:rFonts w:asciiTheme="majorHAnsi" w:hAnsiTheme="majorHAnsi" w:cstheme="majorHAnsi"/>
        </w:rPr>
        <w:t xml:space="preserve">are provided with up-to-date training about child protection law and their obligations under this law and to ensure they are confident in following the reporting guidelines within </w:t>
      </w:r>
      <w:r>
        <w:rPr>
          <w:rFonts w:asciiTheme="majorHAnsi" w:hAnsiTheme="majorHAnsi" w:cstheme="majorHAnsi"/>
        </w:rPr>
        <w:t xml:space="preserve">South Australia </w:t>
      </w:r>
      <w:r w:rsidRPr="002F107B">
        <w:rPr>
          <w:rFonts w:asciiTheme="majorHAnsi" w:hAnsiTheme="majorHAnsi" w:cstheme="majorHAnsi"/>
        </w:rPr>
        <w:t xml:space="preserve">and adhere to our </w:t>
      </w:r>
      <w:r w:rsidRPr="002F107B">
        <w:rPr>
          <w:rFonts w:asciiTheme="majorHAnsi" w:hAnsiTheme="majorHAnsi" w:cstheme="majorHAnsi"/>
          <w:i/>
          <w:iCs/>
        </w:rPr>
        <w:t>Child Protection Policy</w:t>
      </w:r>
      <w:r w:rsidRPr="002F107B">
        <w:rPr>
          <w:rFonts w:asciiTheme="majorHAnsi" w:hAnsiTheme="majorHAnsi" w:cstheme="majorHAnsi"/>
        </w:rPr>
        <w:t>. (Reg 84).</w:t>
      </w:r>
    </w:p>
    <w:p w14:paraId="17FDEB77" w14:textId="0E5A330F" w:rsidR="00A81B54" w:rsidRPr="002F5819" w:rsidRDefault="008C3DA1" w:rsidP="002F5819">
      <w:pPr>
        <w:spacing w:after="0" w:line="360" w:lineRule="auto"/>
        <w:rPr>
          <w:rFonts w:cstheme="minorHAnsi"/>
          <w:b/>
        </w:rPr>
      </w:pPr>
      <w:r w:rsidRPr="00DF366B">
        <w:rPr>
          <w:rFonts w:asciiTheme="majorHAnsi" w:hAnsiTheme="majorHAnsi" w:cstheme="majorHAnsi"/>
        </w:rPr>
        <w:t xml:space="preserve">Through continual education and training, educators and staff are equipped with the knowledge, skills and awareness to keep children safe. Training gives educators and staff confidence to identify, respond and report </w:t>
      </w:r>
      <w:r w:rsidR="00A81B54">
        <w:rPr>
          <w:rFonts w:asciiTheme="majorHAnsi" w:hAnsiTheme="majorHAnsi" w:cstheme="majorHAnsi"/>
        </w:rPr>
        <w:t xml:space="preserve">harm and risk of harm to a </w:t>
      </w:r>
      <w:r w:rsidRPr="00DF366B">
        <w:rPr>
          <w:rFonts w:asciiTheme="majorHAnsi" w:hAnsiTheme="majorHAnsi" w:cstheme="majorHAnsi"/>
        </w:rPr>
        <w:t>child</w:t>
      </w:r>
      <w:r w:rsidR="002F5819">
        <w:rPr>
          <w:rFonts w:asciiTheme="majorHAnsi" w:hAnsiTheme="majorHAnsi" w:cstheme="majorHAnsi"/>
        </w:rPr>
        <w:t xml:space="preserve"> </w:t>
      </w:r>
      <w:r w:rsidR="002F5819" w:rsidRPr="00DE5A80">
        <w:rPr>
          <w:rFonts w:asciiTheme="majorHAnsi" w:hAnsiTheme="majorHAnsi" w:cstheme="majorHAnsi"/>
        </w:rPr>
        <w:t>or young person</w:t>
      </w:r>
      <w:r w:rsidR="002F5819">
        <w:rPr>
          <w:rFonts w:asciiTheme="majorHAnsi" w:hAnsiTheme="majorHAnsi" w:cstheme="majorHAnsi"/>
        </w:rPr>
        <w:t>.</w:t>
      </w:r>
      <w:r w:rsidRPr="00DF366B">
        <w:rPr>
          <w:rFonts w:asciiTheme="majorHAnsi" w:hAnsiTheme="majorHAnsi" w:cstheme="majorHAnsi"/>
        </w:rPr>
        <w:t xml:space="preserve"> </w:t>
      </w:r>
      <w:r w:rsidR="00F672D2" w:rsidRPr="008F0F3D">
        <w:rPr>
          <w:rFonts w:asciiTheme="majorHAnsi" w:hAnsiTheme="majorHAnsi" w:cstheme="majorHAnsi"/>
        </w:rPr>
        <w:t xml:space="preserve">Coordinators or responsible persons in day-to-day charge must complete a course in child protection approved by the Regulatory Authority on an annual basis. </w:t>
      </w:r>
      <w:r w:rsidR="00A81B54" w:rsidRPr="008F0F3D">
        <w:rPr>
          <w:rFonts w:asciiTheme="majorHAnsi" w:hAnsiTheme="majorHAnsi" w:cstheme="majorHAnsi"/>
        </w:rPr>
        <w:t>All staff must refresh their knowledge about mandatory reporting each year.</w:t>
      </w:r>
    </w:p>
    <w:p w14:paraId="7A8D9C26" w14:textId="77777777" w:rsidR="00A81B54" w:rsidRDefault="00A81B54" w:rsidP="002F5819">
      <w:pPr>
        <w:spacing w:after="0" w:line="360" w:lineRule="auto"/>
        <w:rPr>
          <w:rFonts w:asciiTheme="majorHAnsi" w:hAnsiTheme="majorHAnsi" w:cstheme="majorHAnsi"/>
        </w:rPr>
      </w:pPr>
    </w:p>
    <w:p w14:paraId="69D6F07B" w14:textId="77E2B10C" w:rsidR="002F5819" w:rsidRDefault="002F5819" w:rsidP="002F5819">
      <w:pPr>
        <w:spacing w:line="360" w:lineRule="auto"/>
        <w:rPr>
          <w:rStyle w:val="Hyperlink"/>
          <w:rFonts w:asciiTheme="majorHAnsi" w:hAnsiTheme="majorHAnsi" w:cstheme="majorHAnsi"/>
          <w:sz w:val="20"/>
          <w:szCs w:val="20"/>
        </w:rPr>
      </w:pPr>
      <w:r w:rsidRPr="002F107B">
        <w:rPr>
          <w:rFonts w:asciiTheme="majorHAnsi" w:hAnsiTheme="majorHAnsi" w:cstheme="majorHAnsi"/>
        </w:rPr>
        <w:t xml:space="preserve">To protect children </w:t>
      </w:r>
      <w:r w:rsidRPr="00DE5A80">
        <w:rPr>
          <w:rFonts w:asciiTheme="majorHAnsi" w:hAnsiTheme="majorHAnsi" w:cstheme="majorHAnsi"/>
        </w:rPr>
        <w:t>and young people</w:t>
      </w:r>
      <w:r w:rsidRPr="002C3996">
        <w:rPr>
          <w:rFonts w:asciiTheme="majorHAnsi" w:hAnsiTheme="majorHAnsi" w:cstheme="majorHAnsi"/>
        </w:rPr>
        <w:t xml:space="preserve"> </w:t>
      </w:r>
      <w:r w:rsidRPr="002F107B">
        <w:rPr>
          <w:rFonts w:asciiTheme="majorHAnsi" w:hAnsiTheme="majorHAnsi" w:cstheme="majorHAnsi"/>
        </w:rPr>
        <w:t xml:space="preserve">and ensure their safety, welfare and wellbeing, management is responsive to report allegations or convictions of </w:t>
      </w:r>
      <w:r>
        <w:rPr>
          <w:rFonts w:asciiTheme="majorHAnsi" w:hAnsiTheme="majorHAnsi" w:cstheme="majorHAnsi"/>
        </w:rPr>
        <w:t>harm or risk of harm to a child</w:t>
      </w:r>
      <w:r w:rsidRPr="002F107B">
        <w:rPr>
          <w:rFonts w:asciiTheme="majorHAnsi" w:hAnsiTheme="majorHAnsi" w:cstheme="majorHAnsi"/>
        </w:rPr>
        <w:t xml:space="preserve"> </w:t>
      </w:r>
      <w:r w:rsidRPr="00DE5A80">
        <w:rPr>
          <w:rFonts w:asciiTheme="majorHAnsi" w:hAnsiTheme="majorHAnsi" w:cstheme="majorHAnsi"/>
        </w:rPr>
        <w:t>or young person</w:t>
      </w:r>
      <w:r w:rsidRPr="002C3996">
        <w:rPr>
          <w:rFonts w:asciiTheme="majorHAnsi" w:hAnsiTheme="majorHAnsi" w:cstheme="majorHAnsi"/>
        </w:rPr>
        <w:t xml:space="preserve"> </w:t>
      </w:r>
      <w:r w:rsidRPr="002F107B">
        <w:rPr>
          <w:rFonts w:asciiTheme="majorHAnsi" w:hAnsiTheme="majorHAnsi" w:cstheme="majorHAnsi"/>
        </w:rPr>
        <w:t>and child related misconduct by any staff member</w:t>
      </w:r>
      <w:r>
        <w:rPr>
          <w:rFonts w:asciiTheme="majorHAnsi" w:hAnsiTheme="majorHAnsi" w:cstheme="majorHAnsi"/>
        </w:rPr>
        <w:t>,</w:t>
      </w:r>
      <w:r w:rsidR="00DE5A80">
        <w:rPr>
          <w:rFonts w:asciiTheme="majorHAnsi" w:hAnsiTheme="majorHAnsi" w:cstheme="majorHAnsi"/>
        </w:rPr>
        <w:t xml:space="preserve"> </w:t>
      </w:r>
      <w:r w:rsidRPr="00DE5A80">
        <w:rPr>
          <w:rFonts w:asciiTheme="majorHAnsi" w:hAnsiTheme="majorHAnsi" w:cstheme="majorHAnsi"/>
        </w:rPr>
        <w:t>educator,</w:t>
      </w:r>
      <w:r w:rsidRPr="002F107B">
        <w:rPr>
          <w:rFonts w:asciiTheme="majorHAnsi" w:hAnsiTheme="majorHAnsi" w:cstheme="majorHAnsi"/>
        </w:rPr>
        <w:t xml:space="preserve"> volunteer or contractor </w:t>
      </w:r>
      <w:r w:rsidRPr="00DE5A80">
        <w:rPr>
          <w:rFonts w:asciiTheme="majorHAnsi" w:hAnsiTheme="majorHAnsi" w:cstheme="majorHAnsi"/>
        </w:rPr>
        <w:t>to the screening unit in the Department of Human Services</w:t>
      </w:r>
      <w:r>
        <w:rPr>
          <w:rFonts w:asciiTheme="majorHAnsi" w:hAnsiTheme="majorHAnsi" w:cstheme="majorHAnsi"/>
        </w:rPr>
        <w:t xml:space="preserve">. </w:t>
      </w:r>
      <w:r w:rsidRPr="002F107B">
        <w:rPr>
          <w:rFonts w:asciiTheme="majorHAnsi" w:hAnsiTheme="majorHAnsi" w:cstheme="majorHAnsi"/>
        </w:rPr>
        <w:t xml:space="preserve"> </w:t>
      </w:r>
      <w:hyperlink r:id="rId12" w:history="1">
        <w:r w:rsidRPr="00DB0F63">
          <w:rPr>
            <w:rStyle w:val="Hyperlink"/>
            <w:rFonts w:asciiTheme="majorHAnsi" w:hAnsiTheme="majorHAnsi" w:cstheme="majorHAnsi"/>
            <w:sz w:val="20"/>
            <w:szCs w:val="20"/>
          </w:rPr>
          <w:t>[Safe environments for children and young people]</w:t>
        </w:r>
      </w:hyperlink>
      <w:r>
        <w:rPr>
          <w:rStyle w:val="Hyperlink"/>
          <w:rFonts w:asciiTheme="majorHAnsi" w:hAnsiTheme="majorHAnsi" w:cstheme="majorHAnsi"/>
          <w:sz w:val="20"/>
          <w:szCs w:val="20"/>
        </w:rPr>
        <w:t>.</w:t>
      </w:r>
    </w:p>
    <w:p w14:paraId="612DEB9F" w14:textId="41B49245" w:rsidR="002F5819" w:rsidRPr="002C3996" w:rsidRDefault="002F5819" w:rsidP="002F5819">
      <w:pPr>
        <w:spacing w:line="360" w:lineRule="auto"/>
        <w:rPr>
          <w:rFonts w:asciiTheme="majorHAnsi" w:hAnsiTheme="majorHAnsi" w:cstheme="majorHAnsi"/>
          <w:color w:val="000000" w:themeColor="text1"/>
        </w:rPr>
      </w:pPr>
      <w:bookmarkStart w:id="12" w:name="_Hlk146037811"/>
      <w:r w:rsidRPr="00DE5A80">
        <w:rPr>
          <w:rFonts w:asciiTheme="majorHAnsi" w:hAnsiTheme="majorHAnsi" w:cstheme="majorHAnsi"/>
          <w:color w:val="000000" w:themeColor="text1"/>
        </w:rPr>
        <w:t xml:space="preserve">Our OSHC Service is committed to providing support to children, young people, families, educators or staff who have made a report regarding child protection, with a focus on upholding strict confidentiality throughout the process. Our primary concern is the well-being and safety of the child or young person, and we will work closely with relevant authorities, professionals, and support networks to ensure that the </w:t>
      </w:r>
      <w:r w:rsidRPr="000C087C">
        <w:rPr>
          <w:rFonts w:asciiTheme="majorHAnsi" w:hAnsiTheme="majorHAnsi" w:cstheme="majorHAnsi"/>
          <w:color w:val="000000" w:themeColor="text1"/>
        </w:rPr>
        <w:lastRenderedPageBreak/>
        <w:t>child or young person's best interests are met throughout the process. Our dedicated support system will assist educators and staff in navigating this challenging process while safeguarding their privacy and professional well-being.</w:t>
      </w:r>
    </w:p>
    <w:bookmarkEnd w:id="12"/>
    <w:p w14:paraId="7D91E307" w14:textId="53A1ACB8" w:rsidR="00F672D2" w:rsidRPr="008C3DA1" w:rsidRDefault="00F672D2" w:rsidP="008C3DA1">
      <w:pPr>
        <w:spacing w:after="0" w:line="360" w:lineRule="auto"/>
        <w:rPr>
          <w:rFonts w:cstheme="minorHAnsi"/>
        </w:rPr>
      </w:pPr>
      <w:r w:rsidRPr="008C3DA1">
        <w:rPr>
          <w:rFonts w:cstheme="minorHAnsi"/>
        </w:rPr>
        <w:t>[Primary policy – Child Protection]</w:t>
      </w:r>
    </w:p>
    <w:p w14:paraId="7C8E56E9" w14:textId="77777777" w:rsidR="00A81B54" w:rsidRDefault="00A81B54" w:rsidP="00DF366B">
      <w:pPr>
        <w:spacing w:after="0" w:line="360" w:lineRule="auto"/>
        <w:rPr>
          <w:color w:val="008000"/>
          <w:sz w:val="24"/>
          <w:szCs w:val="24"/>
          <w:lang w:val="en-US"/>
        </w:rPr>
      </w:pPr>
    </w:p>
    <w:p w14:paraId="40EA2F3F" w14:textId="4F835630" w:rsidR="00B37AC1" w:rsidRPr="00100DFB" w:rsidRDefault="00100DFB" w:rsidP="00DF366B">
      <w:pPr>
        <w:spacing w:after="0" w:line="360" w:lineRule="auto"/>
        <w:rPr>
          <w:color w:val="008000"/>
          <w:lang w:val="en-US"/>
        </w:rPr>
      </w:pPr>
      <w:r w:rsidRPr="00EC7C10">
        <w:rPr>
          <w:color w:val="008000"/>
          <w:sz w:val="24"/>
          <w:szCs w:val="24"/>
          <w:lang w:val="en-US"/>
        </w:rPr>
        <w:t>REPORTING AND RESPONDING TO GENERAL</w:t>
      </w:r>
      <w:r w:rsidR="00B37AC1" w:rsidRPr="00EC7C10">
        <w:rPr>
          <w:color w:val="008000"/>
          <w:sz w:val="24"/>
          <w:szCs w:val="24"/>
          <w:lang w:val="en-US"/>
        </w:rPr>
        <w:t xml:space="preserve"> COMPLAINTS</w:t>
      </w:r>
      <w:r w:rsidRPr="00EC7C10">
        <w:rPr>
          <w:color w:val="008000"/>
          <w:sz w:val="24"/>
          <w:szCs w:val="24"/>
          <w:lang w:val="en-US"/>
        </w:rPr>
        <w:t xml:space="preserve"> (</w:t>
      </w:r>
      <w:r w:rsidRPr="00EC7C10">
        <w:rPr>
          <w:color w:val="008000"/>
          <w:lang w:val="en-US"/>
        </w:rPr>
        <w:t>National Principle 6)</w:t>
      </w:r>
    </w:p>
    <w:p w14:paraId="06D0072A" w14:textId="77777777" w:rsidR="002F5819" w:rsidRDefault="002F5819" w:rsidP="002F5819">
      <w:pPr>
        <w:spacing w:line="360" w:lineRule="auto"/>
        <w:rPr>
          <w:rFonts w:asciiTheme="majorHAnsi" w:hAnsiTheme="majorHAnsi" w:cs="Arial"/>
        </w:rPr>
      </w:pPr>
      <w:r w:rsidRPr="002830B4">
        <w:rPr>
          <w:rFonts w:asciiTheme="majorHAnsi" w:hAnsiTheme="majorHAnsi" w:cs="Arial"/>
          <w:szCs w:val="16"/>
          <w:lang w:eastAsia="en-AU"/>
        </w:rPr>
        <w:t xml:space="preserve">Feedback from </w:t>
      </w:r>
      <w:r>
        <w:rPr>
          <w:rFonts w:asciiTheme="majorHAnsi" w:hAnsiTheme="majorHAnsi" w:cs="Arial"/>
          <w:szCs w:val="16"/>
          <w:lang w:eastAsia="en-AU"/>
        </w:rPr>
        <w:t>children</w:t>
      </w:r>
      <w:r w:rsidRPr="000C087C">
        <w:rPr>
          <w:rFonts w:asciiTheme="majorHAnsi" w:hAnsiTheme="majorHAnsi" w:cs="Arial"/>
          <w:szCs w:val="16"/>
          <w:lang w:eastAsia="en-AU"/>
        </w:rPr>
        <w:t>,</w:t>
      </w:r>
      <w:r w:rsidRPr="000C087C">
        <w:rPr>
          <w:rFonts w:asciiTheme="majorHAnsi" w:hAnsiTheme="majorHAnsi" w:cstheme="majorHAnsi"/>
        </w:rPr>
        <w:t xml:space="preserve"> young people</w:t>
      </w:r>
      <w:r>
        <w:rPr>
          <w:rFonts w:asciiTheme="majorHAnsi" w:hAnsiTheme="majorHAnsi" w:cs="Arial"/>
          <w:szCs w:val="16"/>
          <w:lang w:eastAsia="en-AU"/>
        </w:rPr>
        <w:t>,</w:t>
      </w:r>
      <w:r w:rsidRPr="002830B4">
        <w:rPr>
          <w:rFonts w:asciiTheme="majorHAnsi" w:hAnsiTheme="majorHAnsi" w:cs="Arial"/>
          <w:szCs w:val="16"/>
          <w:lang w:eastAsia="en-AU"/>
        </w:rPr>
        <w:t xml:space="preserve"> </w:t>
      </w:r>
      <w:r>
        <w:rPr>
          <w:rFonts w:asciiTheme="majorHAnsi" w:hAnsiTheme="majorHAnsi" w:cs="Arial"/>
          <w:szCs w:val="16"/>
          <w:lang w:eastAsia="en-AU"/>
        </w:rPr>
        <w:t xml:space="preserve">families, </w:t>
      </w:r>
      <w:r w:rsidRPr="002830B4">
        <w:rPr>
          <w:rFonts w:asciiTheme="majorHAnsi" w:hAnsiTheme="majorHAnsi" w:cs="Arial"/>
          <w:szCs w:val="16"/>
          <w:lang w:eastAsia="en-AU"/>
        </w:rPr>
        <w:t>educators, staff and the wider community is fundamental in creating an evolving Childcare Service working towards the highest standard</w:t>
      </w:r>
      <w:r>
        <w:rPr>
          <w:rFonts w:asciiTheme="majorHAnsi" w:hAnsiTheme="majorHAnsi" w:cs="Arial"/>
          <w:szCs w:val="16"/>
          <w:lang w:eastAsia="en-AU"/>
        </w:rPr>
        <w:t>s</w:t>
      </w:r>
      <w:r w:rsidRPr="002830B4">
        <w:rPr>
          <w:rFonts w:asciiTheme="majorHAnsi" w:hAnsiTheme="majorHAnsi" w:cs="Arial"/>
          <w:szCs w:val="16"/>
          <w:lang w:eastAsia="en-AU"/>
        </w:rPr>
        <w:t xml:space="preserve"> of care</w:t>
      </w:r>
      <w:r w:rsidRPr="002830B4">
        <w:rPr>
          <w:rFonts w:asciiTheme="majorHAnsi" w:hAnsiTheme="majorHAnsi" w:cs="Arial"/>
          <w:color w:val="111111"/>
          <w:lang w:eastAsia="en-AU"/>
        </w:rPr>
        <w:t xml:space="preserve"> and education</w:t>
      </w:r>
      <w:r w:rsidRPr="008E62DE">
        <w:rPr>
          <w:rFonts w:ascii="Calibri Light" w:hAnsi="Calibri Light" w:cs="Calibri Light"/>
          <w:sz w:val="21"/>
          <w:szCs w:val="15"/>
          <w:lang w:eastAsia="en-AU"/>
        </w:rPr>
        <w:t xml:space="preserve">. </w:t>
      </w:r>
      <w:r w:rsidRPr="000C087C">
        <w:rPr>
          <w:rFonts w:asciiTheme="majorHAnsi" w:hAnsiTheme="majorHAnsi" w:cs="Arial"/>
        </w:rPr>
        <w:t>We ensure educators, staff, volunteers and students are well informed about the different ways children may express concerns, distress and disclose harm as well as the process for responding to disclosures from children- including a complaint that alleges a child is exhibiting sexual behaviours that may be harmful to the child or another child. (ACECQA 2023)</w:t>
      </w:r>
    </w:p>
    <w:p w14:paraId="3ED55D24" w14:textId="4D61361A" w:rsidR="00100DFB" w:rsidRPr="008E62DE" w:rsidRDefault="00100DFB" w:rsidP="00540EB6">
      <w:pPr>
        <w:spacing w:after="0" w:line="360" w:lineRule="auto"/>
        <w:rPr>
          <w:rFonts w:ascii="Calibri Light" w:hAnsi="Calibri Light" w:cs="Calibri Light"/>
        </w:rPr>
      </w:pPr>
      <w:r w:rsidRPr="008E62DE">
        <w:rPr>
          <w:rFonts w:ascii="Calibri Light" w:hAnsi="Calibri Light" w:cs="Calibri Light"/>
        </w:rPr>
        <w:t xml:space="preserve">We aim to investigate all complaints and grievances with a high standard of equity and fairness. Our </w:t>
      </w:r>
      <w:r w:rsidR="00A81B54">
        <w:rPr>
          <w:rFonts w:ascii="Calibri Light" w:hAnsi="Calibri Light" w:cs="Calibri Light"/>
        </w:rPr>
        <w:t>OSHC S</w:t>
      </w:r>
      <w:r w:rsidRPr="008E62DE">
        <w:rPr>
          <w:rFonts w:ascii="Calibri Light" w:hAnsi="Calibri Light" w:cs="Calibri Light"/>
        </w:rPr>
        <w:t>ervice believes in procedural fairness and natural justice that govern the strategies and practices, which include:</w:t>
      </w:r>
    </w:p>
    <w:p w14:paraId="1A630153" w14:textId="77777777" w:rsidR="00100DFB" w:rsidRPr="008E62DE" w:rsidRDefault="00100DFB" w:rsidP="00540EB6">
      <w:pPr>
        <w:pStyle w:val="ListParagraph"/>
        <w:numPr>
          <w:ilvl w:val="0"/>
          <w:numId w:val="47"/>
        </w:numPr>
        <w:spacing w:after="0" w:line="360" w:lineRule="auto"/>
        <w:rPr>
          <w:rFonts w:ascii="Calibri Light" w:hAnsi="Calibri Light" w:cs="Calibri Light"/>
          <w:sz w:val="21"/>
          <w:szCs w:val="21"/>
        </w:rPr>
      </w:pPr>
      <w:r w:rsidRPr="008E62DE">
        <w:rPr>
          <w:rFonts w:ascii="Calibri Light" w:hAnsi="Calibri Light" w:cs="Calibri Light"/>
          <w:sz w:val="21"/>
          <w:szCs w:val="21"/>
        </w:rPr>
        <w:t>The right to be heard fairly</w:t>
      </w:r>
    </w:p>
    <w:p w14:paraId="63369F6C" w14:textId="77777777" w:rsidR="00100DFB" w:rsidRPr="008E62DE" w:rsidRDefault="00100DFB" w:rsidP="00540EB6">
      <w:pPr>
        <w:pStyle w:val="ListParagraph"/>
        <w:numPr>
          <w:ilvl w:val="0"/>
          <w:numId w:val="47"/>
        </w:numPr>
        <w:spacing w:after="0" w:line="360" w:lineRule="auto"/>
        <w:rPr>
          <w:rFonts w:ascii="Calibri Light" w:hAnsi="Calibri Light" w:cs="Calibri Light"/>
          <w:sz w:val="21"/>
          <w:szCs w:val="21"/>
        </w:rPr>
      </w:pPr>
      <w:r w:rsidRPr="008E62DE">
        <w:rPr>
          <w:rFonts w:ascii="Calibri Light" w:hAnsi="Calibri Light" w:cs="Calibri Light"/>
          <w:sz w:val="21"/>
          <w:szCs w:val="21"/>
        </w:rPr>
        <w:t>The right to an unbiased decision made by an objective decision maker</w:t>
      </w:r>
    </w:p>
    <w:p w14:paraId="798EC4CF" w14:textId="14F9ACA3" w:rsidR="00A81B54" w:rsidRPr="00540EB6" w:rsidRDefault="00100DFB" w:rsidP="00540EB6">
      <w:pPr>
        <w:pStyle w:val="ListParagraph"/>
        <w:numPr>
          <w:ilvl w:val="0"/>
          <w:numId w:val="47"/>
        </w:numPr>
        <w:spacing w:after="0" w:line="360" w:lineRule="auto"/>
        <w:rPr>
          <w:rFonts w:ascii="Calibri Light" w:hAnsi="Calibri Light" w:cs="Calibri Light"/>
          <w:sz w:val="21"/>
          <w:szCs w:val="21"/>
        </w:rPr>
      </w:pPr>
      <w:r w:rsidRPr="008E62DE">
        <w:rPr>
          <w:rFonts w:ascii="Calibri Light" w:hAnsi="Calibri Light" w:cs="Calibri Light"/>
          <w:sz w:val="21"/>
          <w:szCs w:val="21"/>
        </w:rPr>
        <w:t>The right to have the decision based on relevant evidence.</w:t>
      </w:r>
    </w:p>
    <w:p w14:paraId="356295C9" w14:textId="77777777" w:rsidR="00540EB6" w:rsidRDefault="00540EB6" w:rsidP="00540EB6">
      <w:pPr>
        <w:spacing w:after="0" w:line="360" w:lineRule="auto"/>
        <w:rPr>
          <w:rFonts w:ascii="Calibri Light" w:hAnsi="Calibri Light" w:cs="Calibri Light"/>
          <w:sz w:val="21"/>
          <w:szCs w:val="21"/>
        </w:rPr>
      </w:pPr>
    </w:p>
    <w:p w14:paraId="464BF8A3" w14:textId="577D9925" w:rsidR="002F5819" w:rsidRPr="006366E8" w:rsidRDefault="002F5819" w:rsidP="002F5819">
      <w:pPr>
        <w:spacing w:line="360" w:lineRule="auto"/>
        <w:rPr>
          <w:rFonts w:ascii="Calibri Light" w:hAnsi="Calibri Light" w:cs="Calibri Light"/>
          <w:sz w:val="21"/>
          <w:szCs w:val="21"/>
        </w:rPr>
      </w:pPr>
      <w:bookmarkStart w:id="13" w:name="_Hlk148361272"/>
      <w:r w:rsidRPr="000C087C">
        <w:rPr>
          <w:rFonts w:ascii="Calibri Light" w:hAnsi="Calibri Light" w:cs="Calibri Light"/>
          <w:sz w:val="21"/>
          <w:szCs w:val="21"/>
        </w:rPr>
        <w:t>The approved provider will place a prominently displayed notice in the foyer area of our service, providing contact information, including the name and telephone number for lodging complaints. Educators and staff will receive guidance on the complaint/ grievance policy and procedure and the process for reporting complaints during their service induction. Families, children and young people will be advised of the complaint/ grievance policy and procedure and how to report complaints during orientation of enrolment.</w:t>
      </w:r>
      <w:r>
        <w:rPr>
          <w:rFonts w:ascii="Calibri Light" w:hAnsi="Calibri Light" w:cs="Calibri Light"/>
          <w:sz w:val="21"/>
          <w:szCs w:val="21"/>
        </w:rPr>
        <w:t xml:space="preserve">  All grievances and complaints will be treated seriously and as a priority</w:t>
      </w:r>
      <w:r w:rsidRPr="000C087C">
        <w:rPr>
          <w:rFonts w:ascii="Calibri Light" w:hAnsi="Calibri Light" w:cs="Calibri Light"/>
          <w:sz w:val="21"/>
          <w:szCs w:val="21"/>
        </w:rPr>
        <w:t xml:space="preserve">, in accordance with the </w:t>
      </w:r>
      <w:r w:rsidRPr="000C087C">
        <w:rPr>
          <w:rFonts w:ascii="Calibri Light" w:hAnsi="Calibri Light" w:cs="Calibri Light"/>
          <w:i/>
          <w:iCs/>
          <w:sz w:val="21"/>
          <w:szCs w:val="21"/>
        </w:rPr>
        <w:t>Dealing with Complaints Policy</w:t>
      </w:r>
      <w:r w:rsidRPr="000C087C">
        <w:rPr>
          <w:rFonts w:ascii="Calibri Light" w:hAnsi="Calibri Light" w:cs="Calibri Light"/>
          <w:sz w:val="21"/>
          <w:szCs w:val="21"/>
        </w:rPr>
        <w:t xml:space="preserve"> and procedure.</w:t>
      </w:r>
      <w:r>
        <w:rPr>
          <w:rFonts w:ascii="Calibri Light" w:hAnsi="Calibri Light" w:cs="Calibri Light"/>
          <w:sz w:val="21"/>
          <w:szCs w:val="21"/>
        </w:rPr>
        <w:t xml:space="preserve"> Any </w:t>
      </w:r>
      <w:r w:rsidRPr="00F3096A">
        <w:rPr>
          <w:rFonts w:ascii="Calibri Light" w:hAnsi="Calibri Light" w:cs="Calibri Light"/>
          <w:sz w:val="21"/>
          <w:szCs w:val="21"/>
        </w:rPr>
        <w:t xml:space="preserve">complaints that allege a breach of the National Law and Regulations or alleges that the health, safety and wellbeing of a child </w:t>
      </w:r>
      <w:r w:rsidRPr="000C087C">
        <w:rPr>
          <w:rFonts w:ascii="Calibri Light" w:hAnsi="Calibri Light" w:cs="Calibri Light"/>
          <w:sz w:val="21"/>
          <w:szCs w:val="21"/>
        </w:rPr>
        <w:t>or young person</w:t>
      </w:r>
      <w:r>
        <w:rPr>
          <w:rFonts w:ascii="Calibri Light" w:hAnsi="Calibri Light" w:cs="Calibri Light"/>
          <w:sz w:val="21"/>
          <w:szCs w:val="21"/>
        </w:rPr>
        <w:t xml:space="preserve"> </w:t>
      </w:r>
      <w:r w:rsidRPr="00F3096A">
        <w:rPr>
          <w:rFonts w:ascii="Calibri Light" w:hAnsi="Calibri Light" w:cs="Calibri Light"/>
          <w:sz w:val="21"/>
          <w:szCs w:val="21"/>
        </w:rPr>
        <w:t>at the service may have been compromised</w:t>
      </w:r>
      <w:r>
        <w:rPr>
          <w:rFonts w:ascii="Calibri Light" w:hAnsi="Calibri Light" w:cs="Calibri Light"/>
          <w:sz w:val="21"/>
          <w:szCs w:val="21"/>
        </w:rPr>
        <w:t xml:space="preserve"> will be documented and reported to the Regulatory Authority within 24 hours</w:t>
      </w:r>
      <w:r w:rsidRPr="000C087C">
        <w:rPr>
          <w:rFonts w:ascii="Calibri Light" w:hAnsi="Calibri Light" w:cs="Calibri Light"/>
          <w:sz w:val="21"/>
          <w:szCs w:val="21"/>
        </w:rPr>
        <w:t>. In the event that the child, young person or family is dissatisfied with the complaints process, they are advised they have the option to reach out to the Regulatory Authority or South Australian Equal Opportunities Commissioner (for complaints relating to discrimination -</w:t>
      </w:r>
      <w:r w:rsidRPr="000C087C">
        <w:t xml:space="preserve"> </w:t>
      </w:r>
      <w:hyperlink r:id="rId13" w:history="1">
        <w:r w:rsidRPr="000C087C">
          <w:rPr>
            <w:rStyle w:val="Hyperlink"/>
            <w:rFonts w:ascii="Calibri Light" w:hAnsi="Calibri Light" w:cs="Calibri Light"/>
            <w:sz w:val="21"/>
            <w:szCs w:val="21"/>
          </w:rPr>
          <w:t>www.eoc.sa.gov.au</w:t>
        </w:r>
      </w:hyperlink>
      <w:r w:rsidRPr="000C087C">
        <w:rPr>
          <w:rFonts w:ascii="Calibri Light" w:hAnsi="Calibri Light" w:cs="Calibri Light"/>
          <w:sz w:val="21"/>
          <w:szCs w:val="21"/>
        </w:rPr>
        <w:t xml:space="preserve"> (08) 8207 1977) for further assistance.</w:t>
      </w:r>
    </w:p>
    <w:bookmarkEnd w:id="13"/>
    <w:p w14:paraId="3C2DDEA7" w14:textId="321D1B49" w:rsidR="00B37AC1" w:rsidRPr="00100DFB" w:rsidRDefault="00100DFB" w:rsidP="002F70CC">
      <w:pPr>
        <w:spacing w:after="0" w:line="360" w:lineRule="auto"/>
        <w:rPr>
          <w:rFonts w:cstheme="minorHAnsi"/>
        </w:rPr>
      </w:pPr>
      <w:r w:rsidRPr="008E62DE">
        <w:rPr>
          <w:rFonts w:cstheme="minorHAnsi"/>
        </w:rPr>
        <w:t>[Primary policy – Dealing with Complaints]</w:t>
      </w:r>
    </w:p>
    <w:p w14:paraId="3E00BA53" w14:textId="0868F9E9" w:rsidR="00A81B54" w:rsidRDefault="00A81B54" w:rsidP="002F70CC">
      <w:pPr>
        <w:spacing w:after="0" w:line="360" w:lineRule="auto"/>
        <w:rPr>
          <w:color w:val="008000"/>
          <w:sz w:val="24"/>
          <w:szCs w:val="24"/>
          <w:lang w:val="en-US"/>
        </w:rPr>
      </w:pPr>
    </w:p>
    <w:p w14:paraId="3E480E7A" w14:textId="77777777" w:rsidR="000C087C" w:rsidRDefault="000C087C" w:rsidP="002F70CC">
      <w:pPr>
        <w:spacing w:after="0" w:line="360" w:lineRule="auto"/>
        <w:rPr>
          <w:color w:val="008000"/>
          <w:sz w:val="24"/>
          <w:szCs w:val="24"/>
          <w:lang w:val="en-US"/>
        </w:rPr>
      </w:pPr>
    </w:p>
    <w:p w14:paraId="7B1E1A79" w14:textId="05AC4C88" w:rsidR="00100DFB" w:rsidRPr="00362023" w:rsidRDefault="00100DFB" w:rsidP="002F70CC">
      <w:pPr>
        <w:spacing w:after="0" w:line="360" w:lineRule="auto"/>
        <w:rPr>
          <w:color w:val="008000"/>
          <w:sz w:val="24"/>
          <w:szCs w:val="24"/>
          <w:lang w:val="en-US"/>
        </w:rPr>
      </w:pPr>
      <w:r w:rsidRPr="00362023">
        <w:rPr>
          <w:color w:val="008000"/>
          <w:sz w:val="24"/>
          <w:szCs w:val="24"/>
          <w:lang w:val="en-US"/>
        </w:rPr>
        <w:lastRenderedPageBreak/>
        <w:t>RISK ASSESSMENT &amp; RISK ASSESSMENT TOOL (National Principle 8)</w:t>
      </w:r>
    </w:p>
    <w:p w14:paraId="4CEA7EF4" w14:textId="08B37897" w:rsidR="00100DFB" w:rsidRPr="00100DFB" w:rsidRDefault="00100DFB" w:rsidP="002F70CC">
      <w:pPr>
        <w:spacing w:after="0" w:line="360" w:lineRule="auto"/>
        <w:rPr>
          <w:rFonts w:asciiTheme="majorHAnsi" w:hAnsiTheme="majorHAnsi" w:cstheme="majorHAnsi"/>
        </w:rPr>
      </w:pPr>
      <w:r w:rsidRPr="00362023">
        <w:rPr>
          <w:rFonts w:asciiTheme="majorHAnsi" w:hAnsiTheme="majorHAnsi" w:cstheme="majorHAnsi"/>
        </w:rPr>
        <w:t>It is a legislative requirement that all services implement a risk management system where they identify and manage hazards and risks within the workplace to ensure a child safe environment. Strategies are in place to make sure child safety (through the National Principles for Child Safe Organisations) and Education and Care National Regulations are embedded across our Service. The key principles of risk</w:t>
      </w:r>
      <w:r w:rsidRPr="00100DFB">
        <w:rPr>
          <w:rFonts w:asciiTheme="majorHAnsi" w:hAnsiTheme="majorHAnsi" w:cstheme="majorHAnsi"/>
        </w:rPr>
        <w:t xml:space="preserve"> management include: </w:t>
      </w:r>
    </w:p>
    <w:p w14:paraId="5B153F2A" w14:textId="77777777" w:rsidR="00100DFB" w:rsidRPr="00100DFB" w:rsidRDefault="00100DFB" w:rsidP="00100DFB">
      <w:pPr>
        <w:numPr>
          <w:ilvl w:val="0"/>
          <w:numId w:val="41"/>
        </w:numPr>
        <w:spacing w:after="0" w:line="360" w:lineRule="auto"/>
        <w:rPr>
          <w:rFonts w:asciiTheme="majorHAnsi" w:hAnsiTheme="majorHAnsi" w:cstheme="majorHAnsi"/>
        </w:rPr>
      </w:pPr>
      <w:r w:rsidRPr="00100DFB">
        <w:rPr>
          <w:rFonts w:asciiTheme="majorHAnsi" w:hAnsiTheme="majorHAnsi" w:cstheme="majorHAnsi"/>
        </w:rPr>
        <w:t>Identifying all hazards or potential hazards in the service/residence/venue</w:t>
      </w:r>
    </w:p>
    <w:p w14:paraId="59251702" w14:textId="77777777" w:rsidR="00100DFB" w:rsidRPr="00100DFB" w:rsidRDefault="00100DFB" w:rsidP="00100DFB">
      <w:pPr>
        <w:numPr>
          <w:ilvl w:val="0"/>
          <w:numId w:val="41"/>
        </w:numPr>
        <w:spacing w:after="0" w:line="360" w:lineRule="auto"/>
        <w:rPr>
          <w:rFonts w:asciiTheme="majorHAnsi" w:hAnsiTheme="majorHAnsi" w:cstheme="majorHAnsi"/>
        </w:rPr>
      </w:pPr>
      <w:r w:rsidRPr="00100DFB">
        <w:rPr>
          <w:rFonts w:asciiTheme="majorHAnsi" w:hAnsiTheme="majorHAnsi" w:cstheme="majorHAnsi"/>
        </w:rPr>
        <w:t>Assess the risk of harm or potential harm for each hazard</w:t>
      </w:r>
    </w:p>
    <w:p w14:paraId="7EF07F04" w14:textId="77777777" w:rsidR="00100DFB" w:rsidRPr="00100DFB" w:rsidRDefault="00100DFB" w:rsidP="00100DFB">
      <w:pPr>
        <w:numPr>
          <w:ilvl w:val="0"/>
          <w:numId w:val="41"/>
        </w:numPr>
        <w:spacing w:after="0" w:line="360" w:lineRule="auto"/>
        <w:rPr>
          <w:rFonts w:asciiTheme="majorHAnsi" w:hAnsiTheme="majorHAnsi" w:cstheme="majorHAnsi"/>
        </w:rPr>
      </w:pPr>
      <w:r w:rsidRPr="00100DFB">
        <w:rPr>
          <w:rFonts w:asciiTheme="majorHAnsi" w:hAnsiTheme="majorHAnsi" w:cstheme="majorHAnsi"/>
        </w:rPr>
        <w:t>Control or manage the risk – Risk Rating Matrix</w:t>
      </w:r>
    </w:p>
    <w:p w14:paraId="6B45ADBE" w14:textId="77777777" w:rsidR="00100DFB" w:rsidRPr="00100DFB" w:rsidRDefault="00100DFB" w:rsidP="00100DFB">
      <w:pPr>
        <w:numPr>
          <w:ilvl w:val="0"/>
          <w:numId w:val="41"/>
        </w:numPr>
        <w:spacing w:after="0" w:line="360" w:lineRule="auto"/>
        <w:rPr>
          <w:rFonts w:asciiTheme="majorHAnsi" w:hAnsiTheme="majorHAnsi" w:cstheme="majorHAnsi"/>
        </w:rPr>
      </w:pPr>
      <w:r w:rsidRPr="00100DFB">
        <w:rPr>
          <w:rFonts w:asciiTheme="majorHAnsi" w:hAnsiTheme="majorHAnsi" w:cstheme="majorHAnsi"/>
        </w:rPr>
        <w:t>Monitor and improve safety – Risk Assessment Action Plan</w:t>
      </w:r>
    </w:p>
    <w:p w14:paraId="6B274470" w14:textId="77777777" w:rsidR="00100DFB" w:rsidRPr="00100DFB" w:rsidRDefault="00100DFB" w:rsidP="00100DFB">
      <w:pPr>
        <w:numPr>
          <w:ilvl w:val="0"/>
          <w:numId w:val="41"/>
        </w:numPr>
        <w:spacing w:after="0" w:line="360" w:lineRule="auto"/>
        <w:rPr>
          <w:rFonts w:asciiTheme="majorHAnsi" w:hAnsiTheme="majorHAnsi" w:cstheme="majorHAnsi"/>
        </w:rPr>
      </w:pPr>
      <w:r w:rsidRPr="00100DFB">
        <w:rPr>
          <w:rFonts w:asciiTheme="majorHAnsi" w:hAnsiTheme="majorHAnsi" w:cstheme="majorHAnsi"/>
        </w:rPr>
        <w:t>Evaluate and Review</w:t>
      </w:r>
    </w:p>
    <w:p w14:paraId="5C79649D" w14:textId="77777777" w:rsidR="00100DFB" w:rsidRDefault="00100DFB" w:rsidP="00100DFB">
      <w:pPr>
        <w:spacing w:after="0" w:line="360" w:lineRule="auto"/>
        <w:rPr>
          <w:rFonts w:asciiTheme="majorHAnsi" w:hAnsiTheme="majorHAnsi" w:cstheme="majorHAnsi"/>
        </w:rPr>
      </w:pPr>
    </w:p>
    <w:p w14:paraId="6FBBB43F" w14:textId="5B3A71B8" w:rsidR="00100DFB" w:rsidRPr="007E6DF6" w:rsidRDefault="00100DFB" w:rsidP="008017D7">
      <w:pPr>
        <w:spacing w:line="360" w:lineRule="auto"/>
        <w:rPr>
          <w:rFonts w:asciiTheme="majorHAnsi" w:hAnsiTheme="majorHAnsi" w:cstheme="majorHAnsi"/>
        </w:rPr>
      </w:pPr>
      <w:r w:rsidRPr="007E6DF6">
        <w:rPr>
          <w:rFonts w:asciiTheme="majorHAnsi" w:hAnsiTheme="majorHAnsi" w:cstheme="majorHAnsi"/>
        </w:rPr>
        <w:t xml:space="preserve">It is the responsibility of </w:t>
      </w:r>
      <w:r>
        <w:rPr>
          <w:rFonts w:asciiTheme="majorHAnsi" w:hAnsiTheme="majorHAnsi" w:cstheme="majorHAnsi"/>
        </w:rPr>
        <w:t xml:space="preserve">Coordinators or Responsible persons in day-to-day charge to </w:t>
      </w:r>
      <w:r w:rsidRPr="007E6DF6">
        <w:rPr>
          <w:rFonts w:asciiTheme="majorHAnsi" w:hAnsiTheme="majorHAnsi" w:cstheme="majorHAnsi"/>
        </w:rPr>
        <w:t xml:space="preserve">complete a risk assessment where children’s safety may be jeopardised and when organising an excursion/incursion. </w:t>
      </w:r>
      <w:r w:rsidRPr="000668CC">
        <w:rPr>
          <w:rFonts w:asciiTheme="majorHAnsi" w:hAnsiTheme="majorHAnsi" w:cstheme="majorHAnsi"/>
        </w:rPr>
        <w:t xml:space="preserve">Children’s safety must be incorporated into everyday practice within the </w:t>
      </w:r>
      <w:r>
        <w:rPr>
          <w:rFonts w:asciiTheme="majorHAnsi" w:hAnsiTheme="majorHAnsi" w:cstheme="majorHAnsi"/>
        </w:rPr>
        <w:t>OSHC S</w:t>
      </w:r>
      <w:r w:rsidRPr="000668CC">
        <w:rPr>
          <w:rFonts w:asciiTheme="majorHAnsi" w:hAnsiTheme="majorHAnsi" w:cstheme="majorHAnsi"/>
        </w:rPr>
        <w:t>ervice.</w:t>
      </w:r>
      <w:r w:rsidR="008017D7">
        <w:rPr>
          <w:rFonts w:asciiTheme="majorHAnsi" w:hAnsiTheme="majorHAnsi" w:cstheme="majorHAnsi"/>
        </w:rPr>
        <w:t xml:space="preserve"> </w:t>
      </w:r>
      <w:r w:rsidRPr="007E6DF6">
        <w:rPr>
          <w:rFonts w:asciiTheme="majorHAnsi" w:hAnsiTheme="majorHAnsi" w:cstheme="majorHAnsi"/>
        </w:rPr>
        <w:t xml:space="preserve">Common hazards which may require a risk assessment include: </w:t>
      </w:r>
    </w:p>
    <w:p w14:paraId="0EFEBD7D"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cross-</w:t>
      </w:r>
      <w:r>
        <w:rPr>
          <w:rFonts w:asciiTheme="majorHAnsi" w:hAnsiTheme="majorHAnsi" w:cstheme="majorHAnsi"/>
        </w:rPr>
        <w:t>i</w:t>
      </w:r>
      <w:r w:rsidRPr="007E6DF6">
        <w:rPr>
          <w:rFonts w:asciiTheme="majorHAnsi" w:hAnsiTheme="majorHAnsi" w:cstheme="majorHAnsi"/>
        </w:rPr>
        <w:t>nfection and infectious disease</w:t>
      </w:r>
    </w:p>
    <w:p w14:paraId="5DB82DC3" w14:textId="77777777" w:rsidR="00100DFB" w:rsidRPr="000668CC" w:rsidRDefault="00100DFB" w:rsidP="00100DFB">
      <w:pPr>
        <w:numPr>
          <w:ilvl w:val="0"/>
          <w:numId w:val="42"/>
        </w:numPr>
        <w:spacing w:after="0" w:line="360" w:lineRule="auto"/>
        <w:rPr>
          <w:rFonts w:asciiTheme="majorHAnsi" w:hAnsiTheme="majorHAnsi" w:cstheme="majorHAnsi"/>
        </w:rPr>
      </w:pPr>
      <w:r w:rsidRPr="000668CC">
        <w:rPr>
          <w:rFonts w:asciiTheme="majorHAnsi" w:hAnsiTheme="majorHAnsi" w:cstheme="majorHAnsi"/>
        </w:rPr>
        <w:t>administration of medication</w:t>
      </w:r>
    </w:p>
    <w:p w14:paraId="7DC08B5F" w14:textId="77777777" w:rsidR="00100DFB" w:rsidRPr="000668CC" w:rsidRDefault="00100DFB" w:rsidP="00100DFB">
      <w:pPr>
        <w:numPr>
          <w:ilvl w:val="0"/>
          <w:numId w:val="42"/>
        </w:numPr>
        <w:spacing w:after="0" w:line="360" w:lineRule="auto"/>
        <w:rPr>
          <w:rFonts w:asciiTheme="majorHAnsi" w:hAnsiTheme="majorHAnsi" w:cstheme="majorHAnsi"/>
        </w:rPr>
      </w:pPr>
      <w:r w:rsidRPr="000668CC">
        <w:rPr>
          <w:rFonts w:asciiTheme="majorHAnsi" w:hAnsiTheme="majorHAnsi" w:cstheme="majorHAnsi"/>
        </w:rPr>
        <w:t>anaphylaxis procedures and management</w:t>
      </w:r>
    </w:p>
    <w:p w14:paraId="5EAFAD2D"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building and equipment (including storage) </w:t>
      </w:r>
    </w:p>
    <w:p w14:paraId="14938652"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inadequate space for conducting activities and experiences </w:t>
      </w:r>
    </w:p>
    <w:p w14:paraId="7A94ABA3"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hazardous chemicals </w:t>
      </w:r>
    </w:p>
    <w:p w14:paraId="348980BB"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electrical appliances </w:t>
      </w:r>
    </w:p>
    <w:p w14:paraId="1A1C4ACC"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food preparation and storage </w:t>
      </w:r>
    </w:p>
    <w:p w14:paraId="4A6E24D0"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environmental influences such as shade, noise etc </w:t>
      </w:r>
    </w:p>
    <w:p w14:paraId="7E871BF2" w14:textId="77777777" w:rsidR="00100DFB" w:rsidRPr="000668CC" w:rsidRDefault="00100DFB" w:rsidP="00100DFB">
      <w:pPr>
        <w:numPr>
          <w:ilvl w:val="0"/>
          <w:numId w:val="42"/>
        </w:numPr>
        <w:spacing w:after="0" w:line="360" w:lineRule="auto"/>
        <w:rPr>
          <w:rFonts w:asciiTheme="majorHAnsi" w:hAnsiTheme="majorHAnsi" w:cstheme="majorHAnsi"/>
        </w:rPr>
      </w:pPr>
      <w:r w:rsidRPr="000668CC">
        <w:rPr>
          <w:rFonts w:asciiTheme="majorHAnsi" w:hAnsiTheme="majorHAnsi" w:cstheme="majorHAnsi"/>
        </w:rPr>
        <w:t>sun safety</w:t>
      </w:r>
    </w:p>
    <w:p w14:paraId="204811B2" w14:textId="77777777" w:rsidR="00100DFB" w:rsidRPr="000668CC" w:rsidRDefault="00100DFB" w:rsidP="00100DFB">
      <w:pPr>
        <w:numPr>
          <w:ilvl w:val="0"/>
          <w:numId w:val="42"/>
        </w:numPr>
        <w:spacing w:after="0" w:line="360" w:lineRule="auto"/>
        <w:rPr>
          <w:rFonts w:asciiTheme="majorHAnsi" w:hAnsiTheme="majorHAnsi" w:cstheme="majorHAnsi"/>
        </w:rPr>
      </w:pPr>
      <w:r w:rsidRPr="000668CC">
        <w:rPr>
          <w:rFonts w:asciiTheme="majorHAnsi" w:hAnsiTheme="majorHAnsi" w:cstheme="majorHAnsi"/>
        </w:rPr>
        <w:t>children’s behaviours</w:t>
      </w:r>
    </w:p>
    <w:p w14:paraId="07DB9A08" w14:textId="77777777" w:rsidR="00100DFB" w:rsidRPr="000668CC" w:rsidRDefault="00100DFB" w:rsidP="00100DFB">
      <w:pPr>
        <w:numPr>
          <w:ilvl w:val="0"/>
          <w:numId w:val="42"/>
        </w:numPr>
        <w:spacing w:after="0" w:line="360" w:lineRule="auto"/>
        <w:rPr>
          <w:rFonts w:asciiTheme="majorHAnsi" w:hAnsiTheme="majorHAnsi" w:cstheme="majorHAnsi"/>
        </w:rPr>
      </w:pPr>
      <w:r w:rsidRPr="000668CC">
        <w:rPr>
          <w:rFonts w:asciiTheme="majorHAnsi" w:hAnsiTheme="majorHAnsi" w:cstheme="majorHAnsi"/>
        </w:rPr>
        <w:t>water safety</w:t>
      </w:r>
    </w:p>
    <w:p w14:paraId="0EB0D982"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fire equipment </w:t>
      </w:r>
    </w:p>
    <w:p w14:paraId="31951756"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pets and/or animals </w:t>
      </w:r>
    </w:p>
    <w:p w14:paraId="3FAD002E"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inadequate supervision of children </w:t>
      </w:r>
    </w:p>
    <w:p w14:paraId="6AECB88E"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 xml:space="preserve">children’s activities and experiences </w:t>
      </w:r>
    </w:p>
    <w:p w14:paraId="1671033E" w14:textId="77777777" w:rsidR="00100DFB" w:rsidRPr="000668CC" w:rsidRDefault="00100DFB" w:rsidP="00100DFB">
      <w:pPr>
        <w:numPr>
          <w:ilvl w:val="0"/>
          <w:numId w:val="42"/>
        </w:numPr>
        <w:spacing w:after="0" w:line="360" w:lineRule="auto"/>
        <w:rPr>
          <w:rFonts w:asciiTheme="majorHAnsi" w:hAnsiTheme="majorHAnsi" w:cstheme="majorHAnsi"/>
        </w:rPr>
      </w:pPr>
      <w:r w:rsidRPr="000668CC">
        <w:rPr>
          <w:rFonts w:asciiTheme="majorHAnsi" w:hAnsiTheme="majorHAnsi" w:cstheme="majorHAnsi"/>
        </w:rPr>
        <w:t xml:space="preserve">Work Health and Safety such as manual handling </w:t>
      </w:r>
    </w:p>
    <w:p w14:paraId="08962B7B" w14:textId="77777777" w:rsidR="00100DFB" w:rsidRPr="007E6DF6"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t>non-</w:t>
      </w:r>
      <w:r>
        <w:rPr>
          <w:rFonts w:asciiTheme="majorHAnsi" w:hAnsiTheme="majorHAnsi" w:cstheme="majorHAnsi"/>
        </w:rPr>
        <w:t>c</w:t>
      </w:r>
      <w:r w:rsidRPr="007E6DF6">
        <w:rPr>
          <w:rFonts w:asciiTheme="majorHAnsi" w:hAnsiTheme="majorHAnsi" w:cstheme="majorHAnsi"/>
        </w:rPr>
        <w:t>ompliance risk</w:t>
      </w:r>
    </w:p>
    <w:p w14:paraId="040ECBE1" w14:textId="77777777" w:rsidR="00100DFB" w:rsidRDefault="00100DFB" w:rsidP="00100DFB">
      <w:pPr>
        <w:numPr>
          <w:ilvl w:val="0"/>
          <w:numId w:val="42"/>
        </w:numPr>
        <w:spacing w:after="0" w:line="360" w:lineRule="auto"/>
        <w:rPr>
          <w:rFonts w:asciiTheme="majorHAnsi" w:hAnsiTheme="majorHAnsi" w:cstheme="majorHAnsi"/>
        </w:rPr>
      </w:pPr>
      <w:r w:rsidRPr="007E6DF6">
        <w:rPr>
          <w:rFonts w:asciiTheme="majorHAnsi" w:hAnsiTheme="majorHAnsi" w:cstheme="majorHAnsi"/>
        </w:rPr>
        <w:lastRenderedPageBreak/>
        <w:t xml:space="preserve">hot drinks </w:t>
      </w:r>
    </w:p>
    <w:p w14:paraId="71041196" w14:textId="77777777" w:rsidR="00DE1179" w:rsidRPr="002F107B" w:rsidRDefault="00DE1179" w:rsidP="00DE1179">
      <w:pPr>
        <w:numPr>
          <w:ilvl w:val="0"/>
          <w:numId w:val="42"/>
        </w:numPr>
        <w:spacing w:after="0" w:line="360" w:lineRule="auto"/>
        <w:rPr>
          <w:rFonts w:asciiTheme="majorHAnsi" w:hAnsiTheme="majorHAnsi" w:cstheme="majorHAnsi"/>
        </w:rPr>
      </w:pPr>
      <w:r w:rsidRPr="002F107B">
        <w:rPr>
          <w:rFonts w:asciiTheme="majorHAnsi" w:hAnsiTheme="majorHAnsi" w:cstheme="majorHAnsi"/>
        </w:rPr>
        <w:t xml:space="preserve">transportation of children </w:t>
      </w:r>
      <w:r w:rsidRPr="000C087C">
        <w:rPr>
          <w:rFonts w:asciiTheme="majorHAnsi" w:hAnsiTheme="majorHAnsi" w:cstheme="majorHAnsi"/>
        </w:rPr>
        <w:t>and young people</w:t>
      </w:r>
      <w:r>
        <w:rPr>
          <w:rFonts w:asciiTheme="majorHAnsi" w:hAnsiTheme="majorHAnsi" w:cstheme="majorHAnsi"/>
        </w:rPr>
        <w:t xml:space="preserve"> </w:t>
      </w:r>
      <w:r w:rsidRPr="002F107B">
        <w:rPr>
          <w:rFonts w:asciiTheme="majorHAnsi" w:hAnsiTheme="majorHAnsi" w:cstheme="majorHAnsi"/>
        </w:rPr>
        <w:t>(regular outing and regular transportation)</w:t>
      </w:r>
    </w:p>
    <w:p w14:paraId="4423AB37" w14:textId="77777777" w:rsidR="00DE1179" w:rsidRDefault="00DE1179" w:rsidP="00DE1179">
      <w:pPr>
        <w:numPr>
          <w:ilvl w:val="0"/>
          <w:numId w:val="42"/>
        </w:numPr>
        <w:spacing w:after="0" w:line="360" w:lineRule="auto"/>
        <w:rPr>
          <w:rFonts w:asciiTheme="majorHAnsi" w:hAnsiTheme="majorHAnsi" w:cstheme="majorHAnsi"/>
        </w:rPr>
      </w:pPr>
      <w:r w:rsidRPr="002F107B">
        <w:rPr>
          <w:rFonts w:asciiTheme="majorHAnsi" w:hAnsiTheme="majorHAnsi" w:cstheme="majorHAnsi"/>
        </w:rPr>
        <w:t>excursions</w:t>
      </w:r>
    </w:p>
    <w:p w14:paraId="276C4342" w14:textId="77777777" w:rsidR="00DE1179" w:rsidRPr="000C087C" w:rsidRDefault="00DE1179" w:rsidP="00DE1179">
      <w:pPr>
        <w:numPr>
          <w:ilvl w:val="0"/>
          <w:numId w:val="42"/>
        </w:numPr>
        <w:spacing w:after="0" w:line="360" w:lineRule="auto"/>
        <w:rPr>
          <w:rFonts w:asciiTheme="majorHAnsi" w:hAnsiTheme="majorHAnsi" w:cstheme="majorHAnsi"/>
        </w:rPr>
      </w:pPr>
      <w:bookmarkStart w:id="14" w:name="_Hlk148361546"/>
      <w:r w:rsidRPr="000C087C">
        <w:rPr>
          <w:rFonts w:asciiTheme="majorHAnsi" w:hAnsiTheme="majorHAnsi" w:cstheme="majorHAnsi"/>
        </w:rPr>
        <w:t>organisation culture (child-safe culture)</w:t>
      </w:r>
    </w:p>
    <w:p w14:paraId="7F5D127D" w14:textId="77777777" w:rsidR="00DE1179" w:rsidRPr="000C087C" w:rsidRDefault="00DE1179" w:rsidP="00DE1179">
      <w:pPr>
        <w:numPr>
          <w:ilvl w:val="0"/>
          <w:numId w:val="42"/>
        </w:numPr>
        <w:spacing w:after="0" w:line="360" w:lineRule="auto"/>
        <w:rPr>
          <w:rFonts w:asciiTheme="majorHAnsi" w:hAnsiTheme="majorHAnsi" w:cstheme="majorHAnsi"/>
        </w:rPr>
      </w:pPr>
      <w:r w:rsidRPr="000C087C">
        <w:rPr>
          <w:rFonts w:asciiTheme="majorHAnsi" w:hAnsiTheme="majorHAnsi" w:cstheme="majorHAnsi"/>
        </w:rPr>
        <w:t>physical contact</w:t>
      </w:r>
    </w:p>
    <w:p w14:paraId="309B4B9C" w14:textId="77777777" w:rsidR="00DE1179" w:rsidRPr="000C087C" w:rsidRDefault="00DE1179" w:rsidP="00DE1179">
      <w:pPr>
        <w:numPr>
          <w:ilvl w:val="0"/>
          <w:numId w:val="42"/>
        </w:numPr>
        <w:spacing w:after="0" w:line="360" w:lineRule="auto"/>
        <w:rPr>
          <w:rFonts w:asciiTheme="majorHAnsi" w:hAnsiTheme="majorHAnsi" w:cstheme="majorHAnsi"/>
        </w:rPr>
      </w:pPr>
      <w:r w:rsidRPr="000C087C">
        <w:rPr>
          <w:rFonts w:asciiTheme="majorHAnsi" w:hAnsiTheme="majorHAnsi" w:cstheme="majorHAnsi"/>
        </w:rPr>
        <w:t>training</w:t>
      </w:r>
    </w:p>
    <w:p w14:paraId="50B05F6F" w14:textId="77777777" w:rsidR="00DE1179" w:rsidRPr="000C087C" w:rsidRDefault="00DE1179" w:rsidP="00DE1179">
      <w:pPr>
        <w:numPr>
          <w:ilvl w:val="0"/>
          <w:numId w:val="42"/>
        </w:numPr>
        <w:spacing w:after="0" w:line="360" w:lineRule="auto"/>
        <w:rPr>
          <w:rFonts w:asciiTheme="majorHAnsi" w:hAnsiTheme="majorHAnsi" w:cstheme="majorHAnsi"/>
        </w:rPr>
      </w:pPr>
      <w:r w:rsidRPr="000C087C">
        <w:rPr>
          <w:rFonts w:asciiTheme="majorHAnsi" w:hAnsiTheme="majorHAnsi" w:cstheme="majorHAnsi"/>
        </w:rPr>
        <w:t>online activities</w:t>
      </w:r>
    </w:p>
    <w:p w14:paraId="194A1545" w14:textId="77777777" w:rsidR="00DE1179" w:rsidRPr="000C087C" w:rsidRDefault="00DE1179" w:rsidP="00DE1179">
      <w:pPr>
        <w:numPr>
          <w:ilvl w:val="0"/>
          <w:numId w:val="42"/>
        </w:numPr>
        <w:spacing w:after="0" w:line="360" w:lineRule="auto"/>
        <w:rPr>
          <w:rFonts w:asciiTheme="majorHAnsi" w:hAnsiTheme="majorHAnsi" w:cstheme="majorHAnsi"/>
        </w:rPr>
      </w:pPr>
      <w:r w:rsidRPr="000C087C">
        <w:rPr>
          <w:rFonts w:asciiTheme="majorHAnsi" w:hAnsiTheme="majorHAnsi" w:cstheme="majorHAnsi"/>
        </w:rPr>
        <w:t>electrical devices (photographs/videos)</w:t>
      </w:r>
    </w:p>
    <w:p w14:paraId="4A1EB9C7" w14:textId="77777777" w:rsidR="00DE1179" w:rsidRPr="000C087C" w:rsidRDefault="00DE1179" w:rsidP="00DE1179">
      <w:pPr>
        <w:numPr>
          <w:ilvl w:val="0"/>
          <w:numId w:val="42"/>
        </w:numPr>
        <w:spacing w:after="0" w:line="360" w:lineRule="auto"/>
        <w:rPr>
          <w:rFonts w:asciiTheme="majorHAnsi" w:hAnsiTheme="majorHAnsi" w:cstheme="majorHAnsi"/>
        </w:rPr>
      </w:pPr>
      <w:r w:rsidRPr="000C087C">
        <w:rPr>
          <w:rFonts w:asciiTheme="majorHAnsi" w:hAnsiTheme="majorHAnsi" w:cstheme="majorHAnsi"/>
        </w:rPr>
        <w:t>privacy and confidentiality</w:t>
      </w:r>
    </w:p>
    <w:p w14:paraId="17C9EC99" w14:textId="77777777" w:rsidR="00DE1179" w:rsidRPr="000C087C" w:rsidRDefault="00DE1179" w:rsidP="00DE1179">
      <w:pPr>
        <w:numPr>
          <w:ilvl w:val="0"/>
          <w:numId w:val="42"/>
        </w:numPr>
        <w:spacing w:after="0" w:line="360" w:lineRule="auto"/>
        <w:rPr>
          <w:rFonts w:asciiTheme="majorHAnsi" w:hAnsiTheme="majorHAnsi" w:cstheme="majorHAnsi"/>
        </w:rPr>
      </w:pPr>
      <w:r w:rsidRPr="000C087C">
        <w:rPr>
          <w:rFonts w:asciiTheme="majorHAnsi" w:hAnsiTheme="majorHAnsi" w:cstheme="majorHAnsi"/>
        </w:rPr>
        <w:t>potential emergencies</w:t>
      </w:r>
    </w:p>
    <w:p w14:paraId="3886733D" w14:textId="77777777" w:rsidR="00DE1179" w:rsidRPr="000C087C" w:rsidRDefault="00DE1179" w:rsidP="00DE1179">
      <w:pPr>
        <w:numPr>
          <w:ilvl w:val="0"/>
          <w:numId w:val="42"/>
        </w:numPr>
        <w:spacing w:after="0" w:line="360" w:lineRule="auto"/>
        <w:rPr>
          <w:rFonts w:asciiTheme="majorHAnsi" w:hAnsiTheme="majorHAnsi" w:cstheme="majorHAnsi"/>
        </w:rPr>
      </w:pPr>
      <w:r w:rsidRPr="000C087C">
        <w:rPr>
          <w:rFonts w:asciiTheme="majorHAnsi" w:hAnsiTheme="majorHAnsi" w:cstheme="majorHAnsi"/>
        </w:rPr>
        <w:t>natural disasters</w:t>
      </w:r>
    </w:p>
    <w:p w14:paraId="69CAD665" w14:textId="1C29AA66" w:rsidR="00100DFB" w:rsidRPr="000C087C" w:rsidRDefault="00DE1179" w:rsidP="00DE1179">
      <w:pPr>
        <w:numPr>
          <w:ilvl w:val="0"/>
          <w:numId w:val="42"/>
        </w:numPr>
        <w:spacing w:after="0" w:line="360" w:lineRule="auto"/>
        <w:rPr>
          <w:rFonts w:asciiTheme="majorHAnsi" w:hAnsiTheme="majorHAnsi" w:cstheme="majorHAnsi"/>
        </w:rPr>
      </w:pPr>
      <w:r w:rsidRPr="000C087C">
        <w:rPr>
          <w:rFonts w:asciiTheme="majorHAnsi" w:hAnsiTheme="majorHAnsi" w:cstheme="majorHAnsi"/>
        </w:rPr>
        <w:t>safe arrival of children</w:t>
      </w:r>
      <w:bookmarkEnd w:id="14"/>
    </w:p>
    <w:p w14:paraId="53FA15E7" w14:textId="77777777" w:rsidR="00DE1179" w:rsidRDefault="00DE1179" w:rsidP="00100DFB">
      <w:pPr>
        <w:spacing w:after="0" w:line="360" w:lineRule="auto"/>
        <w:rPr>
          <w:rFonts w:asciiTheme="majorHAnsi" w:hAnsiTheme="majorHAnsi" w:cstheme="majorHAnsi"/>
        </w:rPr>
      </w:pPr>
    </w:p>
    <w:p w14:paraId="435FF53A" w14:textId="6D6025F3" w:rsidR="00100DFB" w:rsidRPr="00DF088B" w:rsidRDefault="000C087C" w:rsidP="00100DFB">
      <w:pPr>
        <w:spacing w:after="0" w:line="360" w:lineRule="auto"/>
        <w:rPr>
          <w:rFonts w:cstheme="minorHAnsi"/>
        </w:rPr>
      </w:pPr>
      <w:r w:rsidRPr="00DF088B">
        <w:rPr>
          <w:rFonts w:cstheme="minorHAnsi"/>
        </w:rPr>
        <w:t xml:space="preserve"> </w:t>
      </w:r>
      <w:r w:rsidR="00100DFB" w:rsidRPr="00DF088B">
        <w:rPr>
          <w:rFonts w:cstheme="minorHAnsi"/>
        </w:rPr>
        <w:t>[Primary polic</w:t>
      </w:r>
      <w:r w:rsidR="00100DFB">
        <w:rPr>
          <w:rFonts w:cstheme="minorHAnsi"/>
        </w:rPr>
        <w:t>ies</w:t>
      </w:r>
      <w:r w:rsidR="00100DFB" w:rsidRPr="00DF088B">
        <w:rPr>
          <w:rFonts w:cstheme="minorHAnsi"/>
        </w:rPr>
        <w:t xml:space="preserve"> – </w:t>
      </w:r>
      <w:r w:rsidR="00100DFB">
        <w:rPr>
          <w:rFonts w:cstheme="minorHAnsi"/>
        </w:rPr>
        <w:t xml:space="preserve">Emergency and Evacuation; </w:t>
      </w:r>
      <w:r w:rsidR="00100DFB" w:rsidRPr="00DF088B">
        <w:rPr>
          <w:rFonts w:cstheme="minorHAnsi"/>
        </w:rPr>
        <w:t>Incident,</w:t>
      </w:r>
      <w:r w:rsidR="00100DFB">
        <w:rPr>
          <w:rFonts w:cstheme="minorHAnsi"/>
        </w:rPr>
        <w:t xml:space="preserve"> Injury, Trauma and Illness; </w:t>
      </w:r>
      <w:r w:rsidR="00DE1179" w:rsidRPr="000C087C">
        <w:rPr>
          <w:rFonts w:cstheme="minorHAnsi"/>
        </w:rPr>
        <w:t>Safe Arrival of Children;</w:t>
      </w:r>
      <w:r w:rsidR="00DE1179">
        <w:rPr>
          <w:rFonts w:cstheme="minorHAnsi"/>
        </w:rPr>
        <w:t xml:space="preserve"> </w:t>
      </w:r>
      <w:r w:rsidR="00100DFB">
        <w:rPr>
          <w:rFonts w:cstheme="minorHAnsi"/>
        </w:rPr>
        <w:t>Safe Transportation of Children; Sun Safety; Administration of First Aid; Medical Conditions</w:t>
      </w:r>
      <w:bookmarkStart w:id="15" w:name="_Hlk148361679"/>
      <w:r w:rsidR="00DE1179" w:rsidRPr="000C087C">
        <w:rPr>
          <w:rFonts w:cstheme="minorHAnsi"/>
        </w:rPr>
        <w:t>;</w:t>
      </w:r>
      <w:r w:rsidR="00DE1179">
        <w:rPr>
          <w:rFonts w:cstheme="minorHAnsi"/>
          <w:highlight w:val="yellow"/>
        </w:rPr>
        <w:t xml:space="preserve"> </w:t>
      </w:r>
      <w:r w:rsidR="00DE1179" w:rsidRPr="000C087C">
        <w:rPr>
          <w:rFonts w:cstheme="minorHAnsi"/>
        </w:rPr>
        <w:t>Child Protection; Code of Conduct; Behaviour Guidance</w:t>
      </w:r>
      <w:bookmarkEnd w:id="15"/>
      <w:r w:rsidR="00100DFB" w:rsidRPr="000C087C">
        <w:rPr>
          <w:rFonts w:cstheme="minorHAnsi"/>
        </w:rPr>
        <w:t>]</w:t>
      </w:r>
    </w:p>
    <w:p w14:paraId="534F94FA" w14:textId="77777777" w:rsidR="00100DFB" w:rsidRPr="007E6DF6" w:rsidRDefault="00100DFB" w:rsidP="00100DFB">
      <w:pPr>
        <w:spacing w:after="0" w:line="360" w:lineRule="auto"/>
        <w:rPr>
          <w:rFonts w:asciiTheme="majorHAnsi" w:hAnsiTheme="majorHAnsi" w:cstheme="majorHAnsi"/>
          <w:color w:val="FF0000"/>
        </w:rPr>
      </w:pPr>
    </w:p>
    <w:p w14:paraId="1BBEE85A" w14:textId="66205FB0" w:rsidR="00100DFB" w:rsidRDefault="00100DFB" w:rsidP="00100DFB">
      <w:pPr>
        <w:spacing w:after="0" w:line="360" w:lineRule="auto"/>
        <w:rPr>
          <w:color w:val="008000"/>
          <w:sz w:val="24"/>
          <w:szCs w:val="24"/>
          <w:lang w:val="en-US"/>
        </w:rPr>
      </w:pPr>
      <w:r>
        <w:rPr>
          <w:color w:val="008000"/>
          <w:sz w:val="24"/>
          <w:szCs w:val="24"/>
          <w:lang w:val="en-US"/>
        </w:rPr>
        <w:t xml:space="preserve">EMERGENCY AND EVACUATION PROCEDURES </w:t>
      </w:r>
    </w:p>
    <w:p w14:paraId="05E496E5" w14:textId="77777777" w:rsidR="00100DFB" w:rsidRPr="00DF366B" w:rsidRDefault="00100DFB" w:rsidP="00100DFB">
      <w:pPr>
        <w:spacing w:after="0" w:line="360" w:lineRule="auto"/>
        <w:rPr>
          <w:rFonts w:asciiTheme="majorHAnsi" w:hAnsiTheme="majorHAnsi" w:cstheme="majorHAnsi"/>
          <w:color w:val="000000" w:themeColor="text1"/>
        </w:rPr>
      </w:pPr>
      <w:r w:rsidRPr="00DF366B">
        <w:rPr>
          <w:rFonts w:asciiTheme="majorHAnsi" w:hAnsiTheme="majorHAnsi" w:cstheme="majorHAnsi"/>
          <w:color w:val="000000" w:themeColor="text1"/>
        </w:rPr>
        <w:t>Management will ensure that copies of the emergency and evacuation floor plan is displayed in prominent positions near each exit of the service premises, including indoor and outdoor learning areas.</w:t>
      </w:r>
    </w:p>
    <w:p w14:paraId="2D7D8CA2" w14:textId="3ED6DAC8" w:rsidR="00100DFB" w:rsidRPr="00DF366B" w:rsidRDefault="00100DFB" w:rsidP="00100DFB">
      <w:pPr>
        <w:spacing w:after="0" w:line="360" w:lineRule="auto"/>
        <w:rPr>
          <w:rFonts w:asciiTheme="majorHAnsi" w:hAnsiTheme="majorHAnsi" w:cstheme="majorHAnsi"/>
          <w:color w:val="000000" w:themeColor="text1"/>
        </w:rPr>
      </w:pPr>
      <w:r w:rsidRPr="00DF366B">
        <w:rPr>
          <w:rFonts w:asciiTheme="majorHAnsi" w:hAnsiTheme="majorHAnsi" w:cstheme="majorHAnsi"/>
          <w:color w:val="000000" w:themeColor="text1"/>
        </w:rPr>
        <w:t xml:space="preserve">All staff </w:t>
      </w:r>
      <w:r w:rsidR="00DE1179" w:rsidRPr="000C087C">
        <w:rPr>
          <w:rFonts w:asciiTheme="majorHAnsi" w:hAnsiTheme="majorHAnsi" w:cstheme="majorHAnsi"/>
          <w:color w:val="000000" w:themeColor="text1"/>
        </w:rPr>
        <w:t>and educators</w:t>
      </w:r>
      <w:r w:rsidR="00DE1179">
        <w:rPr>
          <w:rFonts w:asciiTheme="majorHAnsi" w:hAnsiTheme="majorHAnsi" w:cstheme="majorHAnsi"/>
          <w:color w:val="000000" w:themeColor="text1"/>
        </w:rPr>
        <w:t xml:space="preserve"> </w:t>
      </w:r>
      <w:r w:rsidRPr="00DF366B">
        <w:rPr>
          <w:rFonts w:asciiTheme="majorHAnsi" w:hAnsiTheme="majorHAnsi" w:cstheme="majorHAnsi"/>
          <w:color w:val="000000" w:themeColor="text1"/>
        </w:rPr>
        <w:t>are familiar with emergency evacuation procedures and regulatory requirements.</w:t>
      </w:r>
    </w:p>
    <w:p w14:paraId="4488FA98" w14:textId="19C34574" w:rsidR="00100DFB" w:rsidRDefault="00100DFB" w:rsidP="00100DFB">
      <w:pPr>
        <w:spacing w:after="0" w:line="360" w:lineRule="auto"/>
        <w:rPr>
          <w:rFonts w:asciiTheme="majorHAnsi" w:hAnsiTheme="majorHAnsi" w:cstheme="majorHAnsi"/>
          <w:color w:val="000000" w:themeColor="text1"/>
        </w:rPr>
      </w:pPr>
      <w:r w:rsidRPr="00DF366B">
        <w:rPr>
          <w:rFonts w:asciiTheme="majorHAnsi" w:hAnsiTheme="majorHAnsi" w:cstheme="majorHAnsi"/>
          <w:color w:val="000000" w:themeColor="text1"/>
        </w:rPr>
        <w:t>Rehearsals for emergency and evacuation procedures, including lock downs, are conducted at least once every 3 months</w:t>
      </w:r>
      <w:r w:rsidRPr="000C087C">
        <w:rPr>
          <w:rFonts w:asciiTheme="majorHAnsi" w:hAnsiTheme="majorHAnsi" w:cstheme="majorHAnsi"/>
          <w:color w:val="000000" w:themeColor="text1"/>
        </w:rPr>
        <w:t>.</w:t>
      </w:r>
      <w:r w:rsidR="00DE1179" w:rsidRPr="000C087C">
        <w:rPr>
          <w:rFonts w:asciiTheme="majorHAnsi" w:hAnsiTheme="majorHAnsi" w:cstheme="majorHAnsi"/>
          <w:color w:val="000000" w:themeColor="text1"/>
        </w:rPr>
        <w:t xml:space="preserve"> Records will be kept for all rehearsals.</w:t>
      </w:r>
    </w:p>
    <w:p w14:paraId="56026798" w14:textId="6F1D0712" w:rsidR="00100DFB" w:rsidRPr="00F24BDD" w:rsidRDefault="00100DFB" w:rsidP="00100DFB">
      <w:pPr>
        <w:spacing w:after="0"/>
        <w:rPr>
          <w:rFonts w:ascii="Calibri" w:hAnsi="Calibri" w:cs="Calibri"/>
          <w:color w:val="000000" w:themeColor="text1"/>
        </w:rPr>
      </w:pPr>
      <w:r w:rsidRPr="00F24BDD">
        <w:rPr>
          <w:rFonts w:ascii="Calibri" w:hAnsi="Calibri" w:cs="Calibri"/>
        </w:rPr>
        <w:t xml:space="preserve">[Primary policy- Emergency </w:t>
      </w:r>
      <w:r w:rsidR="00C84EB3">
        <w:rPr>
          <w:rFonts w:ascii="Calibri" w:hAnsi="Calibri" w:cs="Calibri"/>
        </w:rPr>
        <w:t xml:space="preserve">and </w:t>
      </w:r>
      <w:r w:rsidRPr="00F24BDD">
        <w:rPr>
          <w:rFonts w:ascii="Calibri" w:hAnsi="Calibri" w:cs="Calibri"/>
        </w:rPr>
        <w:t>Evacuation Policy]</w:t>
      </w:r>
    </w:p>
    <w:p w14:paraId="354D0BE9" w14:textId="77777777" w:rsidR="00100DFB" w:rsidRDefault="00100DFB" w:rsidP="00100DFB">
      <w:pPr>
        <w:spacing w:after="0" w:line="360" w:lineRule="auto"/>
        <w:rPr>
          <w:color w:val="008000"/>
          <w:sz w:val="24"/>
          <w:szCs w:val="24"/>
          <w:lang w:val="en-US"/>
        </w:rPr>
      </w:pPr>
    </w:p>
    <w:p w14:paraId="0BF6E7A2" w14:textId="77777777" w:rsidR="00100DFB" w:rsidRDefault="00100DFB" w:rsidP="00100DFB">
      <w:pPr>
        <w:spacing w:after="0" w:line="360" w:lineRule="auto"/>
        <w:rPr>
          <w:color w:val="008000"/>
          <w:sz w:val="24"/>
          <w:szCs w:val="24"/>
          <w:lang w:val="en-US"/>
        </w:rPr>
      </w:pPr>
      <w:r>
        <w:rPr>
          <w:color w:val="008000"/>
          <w:sz w:val="24"/>
          <w:szCs w:val="24"/>
          <w:lang w:val="en-US"/>
        </w:rPr>
        <w:t>ARRIVAL AND DEPARTURE AUTHORISATION</w:t>
      </w:r>
    </w:p>
    <w:p w14:paraId="1A20FA16" w14:textId="0195E131" w:rsidR="00100DFB" w:rsidRDefault="00100DFB" w:rsidP="00100DFB">
      <w:pPr>
        <w:spacing w:line="360" w:lineRule="auto"/>
        <w:rPr>
          <w:rFonts w:asciiTheme="majorHAnsi" w:hAnsiTheme="majorHAnsi" w:cstheme="majorHAnsi"/>
        </w:rPr>
      </w:pPr>
      <w:r w:rsidRPr="00DF366B">
        <w:rPr>
          <w:rFonts w:asciiTheme="majorHAnsi" w:hAnsiTheme="majorHAnsi" w:cstheme="majorHAnsi"/>
        </w:rPr>
        <w:t xml:space="preserve">Our OSHC Service prioritises children’s safety at all times. </w:t>
      </w:r>
      <w:r w:rsidR="00DE1179" w:rsidRPr="000C087C">
        <w:rPr>
          <w:rFonts w:asciiTheme="majorHAnsi" w:hAnsiTheme="majorHAnsi" w:cstheme="majorHAnsi"/>
        </w:rPr>
        <w:t>Staff and educators</w:t>
      </w:r>
      <w:r w:rsidR="00DE1179">
        <w:rPr>
          <w:rFonts w:asciiTheme="majorHAnsi" w:hAnsiTheme="majorHAnsi" w:cstheme="majorHAnsi"/>
        </w:rPr>
        <w:t xml:space="preserve"> </w:t>
      </w:r>
      <w:r w:rsidRPr="00DF366B">
        <w:rPr>
          <w:rFonts w:asciiTheme="majorHAnsi" w:hAnsiTheme="majorHAnsi" w:cstheme="majorHAnsi"/>
        </w:rPr>
        <w:t xml:space="preserve">will only release children </w:t>
      </w:r>
      <w:r w:rsidR="00DE1179" w:rsidRPr="000C087C">
        <w:rPr>
          <w:rFonts w:asciiTheme="majorHAnsi" w:hAnsiTheme="majorHAnsi" w:cstheme="majorHAnsi"/>
        </w:rPr>
        <w:t>or</w:t>
      </w:r>
      <w:r w:rsidR="00DE1179">
        <w:rPr>
          <w:rFonts w:asciiTheme="majorHAnsi" w:hAnsiTheme="majorHAnsi" w:cstheme="majorHAnsi"/>
        </w:rPr>
        <w:t xml:space="preserve"> </w:t>
      </w:r>
      <w:r w:rsidR="00DE1179" w:rsidRPr="000C087C">
        <w:rPr>
          <w:rFonts w:asciiTheme="majorHAnsi" w:hAnsiTheme="majorHAnsi" w:cstheme="majorHAnsi"/>
        </w:rPr>
        <w:t>young person</w:t>
      </w:r>
      <w:r w:rsidR="00DE1179">
        <w:rPr>
          <w:rFonts w:asciiTheme="majorHAnsi" w:hAnsiTheme="majorHAnsi" w:cstheme="majorHAnsi"/>
        </w:rPr>
        <w:t xml:space="preserve">, </w:t>
      </w:r>
      <w:r w:rsidRPr="00DF366B">
        <w:rPr>
          <w:rFonts w:asciiTheme="majorHAnsi" w:hAnsiTheme="majorHAnsi" w:cstheme="majorHAnsi"/>
        </w:rPr>
        <w:t xml:space="preserve">to an authorised person as named on the child’s enrolment form.  </w:t>
      </w:r>
      <w:r w:rsidR="00DE1179" w:rsidRPr="000C087C">
        <w:rPr>
          <w:rFonts w:asciiTheme="majorHAnsi" w:hAnsiTheme="majorHAnsi" w:cstheme="majorHAnsi"/>
        </w:rPr>
        <w:t>Management will</w:t>
      </w:r>
      <w:r w:rsidRPr="00DF366B">
        <w:rPr>
          <w:rFonts w:asciiTheme="majorHAnsi" w:hAnsiTheme="majorHAnsi" w:cstheme="majorHAnsi"/>
        </w:rPr>
        <w:t xml:space="preserve"> request families provide current court orders, and parenting plans to ensure our records are up to date.</w:t>
      </w:r>
      <w:r>
        <w:rPr>
          <w:rFonts w:asciiTheme="majorHAnsi" w:hAnsiTheme="majorHAnsi" w:cstheme="majorHAnsi"/>
        </w:rPr>
        <w:t xml:space="preserve"> </w:t>
      </w:r>
    </w:p>
    <w:p w14:paraId="7E26D55C" w14:textId="621A59D5" w:rsidR="00100DFB" w:rsidRPr="007E6DF6" w:rsidRDefault="00100DFB" w:rsidP="00100DFB">
      <w:pPr>
        <w:spacing w:line="360" w:lineRule="auto"/>
        <w:rPr>
          <w:rFonts w:asciiTheme="majorHAnsi" w:hAnsiTheme="majorHAnsi" w:cstheme="majorHAnsi"/>
        </w:rPr>
      </w:pPr>
      <w:r w:rsidRPr="007E6DF6">
        <w:rPr>
          <w:rFonts w:asciiTheme="majorHAnsi" w:hAnsiTheme="majorHAnsi" w:cstheme="majorHAnsi"/>
        </w:rPr>
        <w:t xml:space="preserve">National Regulations require our </w:t>
      </w:r>
      <w:r>
        <w:rPr>
          <w:rFonts w:asciiTheme="majorHAnsi" w:hAnsiTheme="majorHAnsi" w:cstheme="majorHAnsi"/>
        </w:rPr>
        <w:t xml:space="preserve">OSHC </w:t>
      </w:r>
      <w:r w:rsidRPr="007E6DF6">
        <w:rPr>
          <w:rFonts w:asciiTheme="majorHAnsi" w:hAnsiTheme="majorHAnsi" w:cstheme="majorHAnsi"/>
        </w:rPr>
        <w:t>Service to keep a record of children and visitor’s arrival and departures, with the signatures of the person responsible for verifying the accuracy of the record and the identity of the person collecting the child</w:t>
      </w:r>
      <w:r w:rsidR="00DE1179">
        <w:rPr>
          <w:rFonts w:asciiTheme="majorHAnsi" w:hAnsiTheme="majorHAnsi" w:cstheme="majorHAnsi"/>
        </w:rPr>
        <w:t xml:space="preserve"> </w:t>
      </w:r>
      <w:r w:rsidR="00DE1179" w:rsidRPr="000C087C">
        <w:rPr>
          <w:rFonts w:asciiTheme="majorHAnsi" w:hAnsiTheme="majorHAnsi" w:cstheme="majorHAnsi"/>
        </w:rPr>
        <w:t>or young person.</w:t>
      </w:r>
    </w:p>
    <w:p w14:paraId="32D4338B" w14:textId="3C9125B3" w:rsidR="00100DFB" w:rsidRPr="00362023" w:rsidRDefault="00100DFB" w:rsidP="00100DFB">
      <w:pPr>
        <w:spacing w:line="360" w:lineRule="auto"/>
        <w:rPr>
          <w:rFonts w:asciiTheme="majorHAnsi" w:hAnsiTheme="majorHAnsi" w:cstheme="majorHAnsi"/>
        </w:rPr>
      </w:pPr>
      <w:r>
        <w:rPr>
          <w:rFonts w:asciiTheme="majorHAnsi" w:hAnsiTheme="majorHAnsi" w:cstheme="majorHAnsi"/>
        </w:rPr>
        <w:lastRenderedPageBreak/>
        <w:t>E</w:t>
      </w:r>
      <w:r w:rsidRPr="007E6DF6">
        <w:rPr>
          <w:rFonts w:asciiTheme="majorHAnsi" w:hAnsiTheme="majorHAnsi" w:cstheme="majorHAnsi"/>
        </w:rPr>
        <w:t xml:space="preserve">ducators will work in collaboration with our </w:t>
      </w:r>
      <w:r w:rsidRPr="00362023">
        <w:rPr>
          <w:rFonts w:asciiTheme="majorHAnsi" w:hAnsiTheme="majorHAnsi" w:cstheme="majorHAnsi"/>
          <w:i/>
          <w:iCs/>
        </w:rPr>
        <w:t xml:space="preserve">Delivery of children to and Collection from Education and Care Premises </w:t>
      </w:r>
      <w:r w:rsidRPr="00362023">
        <w:rPr>
          <w:rFonts w:asciiTheme="majorHAnsi" w:hAnsiTheme="majorHAnsi" w:cstheme="majorHAnsi"/>
        </w:rPr>
        <w:t xml:space="preserve">Policy and </w:t>
      </w:r>
      <w:r w:rsidRPr="00362023">
        <w:rPr>
          <w:rFonts w:asciiTheme="majorHAnsi" w:hAnsiTheme="majorHAnsi" w:cstheme="majorHAnsi"/>
          <w:i/>
          <w:iCs/>
        </w:rPr>
        <w:t>Student</w:t>
      </w:r>
      <w:r w:rsidR="00DE1179">
        <w:rPr>
          <w:rFonts w:asciiTheme="majorHAnsi" w:hAnsiTheme="majorHAnsi" w:cstheme="majorHAnsi"/>
          <w:i/>
          <w:iCs/>
        </w:rPr>
        <w:t xml:space="preserve">, </w:t>
      </w:r>
      <w:r w:rsidR="00DE1179" w:rsidRPr="000C087C">
        <w:rPr>
          <w:rFonts w:asciiTheme="majorHAnsi" w:hAnsiTheme="majorHAnsi" w:cstheme="majorHAnsi"/>
          <w:i/>
          <w:iCs/>
        </w:rPr>
        <w:t>Volunteers</w:t>
      </w:r>
      <w:r w:rsidR="00DE1179">
        <w:rPr>
          <w:rFonts w:asciiTheme="majorHAnsi" w:hAnsiTheme="majorHAnsi" w:cstheme="majorHAnsi"/>
          <w:i/>
          <w:iCs/>
        </w:rPr>
        <w:t xml:space="preserve"> </w:t>
      </w:r>
      <w:r w:rsidRPr="00362023">
        <w:rPr>
          <w:rFonts w:asciiTheme="majorHAnsi" w:hAnsiTheme="majorHAnsi" w:cstheme="majorHAnsi"/>
          <w:i/>
          <w:iCs/>
        </w:rPr>
        <w:t>and Visitor</w:t>
      </w:r>
      <w:r w:rsidR="00DE1179">
        <w:rPr>
          <w:rFonts w:asciiTheme="majorHAnsi" w:hAnsiTheme="majorHAnsi" w:cstheme="majorHAnsi"/>
          <w:i/>
          <w:iCs/>
        </w:rPr>
        <w:t>’</w:t>
      </w:r>
      <w:r w:rsidRPr="00362023">
        <w:rPr>
          <w:rFonts w:asciiTheme="majorHAnsi" w:hAnsiTheme="majorHAnsi" w:cstheme="majorHAnsi"/>
          <w:i/>
          <w:iCs/>
        </w:rPr>
        <w:t>s Policy</w:t>
      </w:r>
      <w:r w:rsidRPr="00362023">
        <w:rPr>
          <w:rFonts w:asciiTheme="majorHAnsi" w:hAnsiTheme="majorHAnsi" w:cstheme="majorHAnsi"/>
        </w:rPr>
        <w:t xml:space="preserve"> to ensure children feel safe and secure at all times.</w:t>
      </w:r>
    </w:p>
    <w:p w14:paraId="11CA1E8F" w14:textId="2D05D7BC" w:rsidR="00100DFB" w:rsidRPr="00362023" w:rsidRDefault="00100DFB" w:rsidP="00100DFB">
      <w:pPr>
        <w:spacing w:after="0" w:line="360" w:lineRule="auto"/>
        <w:rPr>
          <w:rFonts w:asciiTheme="majorHAnsi" w:hAnsiTheme="majorHAnsi" w:cstheme="majorHAnsi"/>
        </w:rPr>
      </w:pPr>
      <w:r w:rsidRPr="00362023">
        <w:rPr>
          <w:rFonts w:asciiTheme="majorHAnsi" w:hAnsiTheme="majorHAnsi" w:cstheme="majorHAnsi"/>
        </w:rPr>
        <w:t xml:space="preserve">To ensure children’s safety, </w:t>
      </w:r>
      <w:r w:rsidR="00DE1179" w:rsidRPr="000C087C">
        <w:rPr>
          <w:rFonts w:asciiTheme="majorHAnsi" w:hAnsiTheme="majorHAnsi" w:cstheme="majorHAnsi"/>
        </w:rPr>
        <w:t>staff and</w:t>
      </w:r>
      <w:r w:rsidR="00DE1179">
        <w:rPr>
          <w:rFonts w:asciiTheme="majorHAnsi" w:hAnsiTheme="majorHAnsi" w:cstheme="majorHAnsi"/>
        </w:rPr>
        <w:t xml:space="preserve"> </w:t>
      </w:r>
      <w:r w:rsidRPr="00362023">
        <w:rPr>
          <w:rFonts w:asciiTheme="majorHAnsi" w:hAnsiTheme="majorHAnsi" w:cstheme="majorHAnsi"/>
        </w:rPr>
        <w:t>educators have a clear understanding of their legal obligation to check identification when a person is collecting a child from their residence or venue. To maintain compliance, parents</w:t>
      </w:r>
      <w:r w:rsidR="000C087C">
        <w:rPr>
          <w:rFonts w:asciiTheme="majorHAnsi" w:hAnsiTheme="majorHAnsi" w:cstheme="majorHAnsi"/>
        </w:rPr>
        <w:t xml:space="preserve"> will be required to send an email or text to the service contacts</w:t>
      </w:r>
      <w:r w:rsidRPr="00362023">
        <w:rPr>
          <w:rFonts w:asciiTheme="majorHAnsi" w:hAnsiTheme="majorHAnsi" w:cstheme="majorHAnsi"/>
          <w:color w:val="FF0000"/>
        </w:rPr>
        <w:t xml:space="preserve"> </w:t>
      </w:r>
      <w:r w:rsidRPr="00362023">
        <w:rPr>
          <w:rFonts w:asciiTheme="majorHAnsi" w:hAnsiTheme="majorHAnsi" w:cstheme="majorHAnsi"/>
        </w:rPr>
        <w:t>if they authorise a person who is not on their emergency contact</w:t>
      </w:r>
      <w:r w:rsidR="000C087C">
        <w:rPr>
          <w:rFonts w:asciiTheme="majorHAnsi" w:hAnsiTheme="majorHAnsi" w:cstheme="majorHAnsi"/>
        </w:rPr>
        <w:t xml:space="preserve">s or collection authority </w:t>
      </w:r>
      <w:r w:rsidR="008D12B9">
        <w:rPr>
          <w:rFonts w:asciiTheme="majorHAnsi" w:hAnsiTheme="majorHAnsi" w:cstheme="majorHAnsi"/>
        </w:rPr>
        <w:t>section of their enrolment</w:t>
      </w:r>
      <w:r w:rsidRPr="00362023">
        <w:rPr>
          <w:rFonts w:asciiTheme="majorHAnsi" w:hAnsiTheme="majorHAnsi" w:cstheme="majorHAnsi"/>
        </w:rPr>
        <w:t xml:space="preserve"> form to pick up their child. </w:t>
      </w:r>
    </w:p>
    <w:p w14:paraId="12031D3B" w14:textId="7EBECE99" w:rsidR="00100DFB" w:rsidRDefault="00100DFB" w:rsidP="00100DFB">
      <w:pPr>
        <w:spacing w:after="0" w:line="360" w:lineRule="auto"/>
        <w:rPr>
          <w:rFonts w:cstheme="minorHAnsi"/>
          <w:color w:val="000000" w:themeColor="text1"/>
        </w:rPr>
      </w:pPr>
      <w:r w:rsidRPr="00362023">
        <w:rPr>
          <w:rFonts w:cstheme="minorHAnsi"/>
          <w:color w:val="000000" w:themeColor="text1"/>
        </w:rPr>
        <w:t xml:space="preserve">[Primary policies - </w:t>
      </w:r>
      <w:r w:rsidRPr="00362023">
        <w:rPr>
          <w:rFonts w:cstheme="minorHAnsi"/>
        </w:rPr>
        <w:t>Delivery of children to and Collection from Education and Care Premises</w:t>
      </w:r>
      <w:r w:rsidR="00DE1179">
        <w:rPr>
          <w:rFonts w:cstheme="minorHAnsi"/>
        </w:rPr>
        <w:t xml:space="preserve">; </w:t>
      </w:r>
      <w:r w:rsidR="00DE1179" w:rsidRPr="008D12B9">
        <w:rPr>
          <w:rFonts w:cstheme="minorHAnsi"/>
          <w:color w:val="000000" w:themeColor="text1"/>
        </w:rPr>
        <w:t>Safe Arrival of Children;</w:t>
      </w:r>
      <w:r w:rsidR="00DE1179">
        <w:rPr>
          <w:rFonts w:cstheme="minorHAnsi"/>
          <w:color w:val="000000" w:themeColor="text1"/>
        </w:rPr>
        <w:t xml:space="preserve"> S</w:t>
      </w:r>
      <w:r w:rsidRPr="00362023">
        <w:rPr>
          <w:rFonts w:cstheme="minorHAnsi"/>
          <w:color w:val="000000" w:themeColor="text1"/>
        </w:rPr>
        <w:t xml:space="preserve">tudent </w:t>
      </w:r>
      <w:r w:rsidR="00DE1179" w:rsidRPr="008D12B9">
        <w:rPr>
          <w:rFonts w:cstheme="minorHAnsi"/>
          <w:color w:val="000000" w:themeColor="text1"/>
        </w:rPr>
        <w:t>Volunteers</w:t>
      </w:r>
      <w:r w:rsidR="00DE1179">
        <w:rPr>
          <w:rFonts w:cstheme="minorHAnsi"/>
          <w:color w:val="000000" w:themeColor="text1"/>
        </w:rPr>
        <w:t xml:space="preserve"> </w:t>
      </w:r>
      <w:r w:rsidRPr="00362023">
        <w:rPr>
          <w:rFonts w:cstheme="minorHAnsi"/>
          <w:color w:val="000000" w:themeColor="text1"/>
        </w:rPr>
        <w:t>and Visitor</w:t>
      </w:r>
      <w:r w:rsidR="00DE1179">
        <w:rPr>
          <w:rFonts w:cstheme="minorHAnsi"/>
          <w:color w:val="000000" w:themeColor="text1"/>
        </w:rPr>
        <w:t>’</w:t>
      </w:r>
      <w:r w:rsidRPr="00362023">
        <w:rPr>
          <w:rFonts w:cstheme="minorHAnsi"/>
          <w:color w:val="000000" w:themeColor="text1"/>
        </w:rPr>
        <w:t>s]</w:t>
      </w:r>
    </w:p>
    <w:p w14:paraId="602F090F" w14:textId="77777777" w:rsidR="00DE1179" w:rsidRDefault="00DE1179" w:rsidP="00100DFB">
      <w:pPr>
        <w:spacing w:after="0" w:line="360" w:lineRule="auto"/>
        <w:rPr>
          <w:color w:val="008000"/>
          <w:sz w:val="24"/>
          <w:szCs w:val="24"/>
          <w:lang w:val="en-US"/>
        </w:rPr>
      </w:pPr>
    </w:p>
    <w:p w14:paraId="5262AB56" w14:textId="7908C308" w:rsidR="00100DFB" w:rsidRPr="00DF366B" w:rsidRDefault="00100DFB" w:rsidP="00100DFB">
      <w:pPr>
        <w:spacing w:after="0" w:line="360" w:lineRule="auto"/>
        <w:rPr>
          <w:rFonts w:cstheme="minorHAnsi"/>
          <w:color w:val="000000" w:themeColor="text1"/>
        </w:rPr>
      </w:pPr>
      <w:r w:rsidRPr="00362023">
        <w:rPr>
          <w:color w:val="008000"/>
          <w:sz w:val="24"/>
          <w:szCs w:val="24"/>
          <w:lang w:val="en-US"/>
        </w:rPr>
        <w:t>ONLINE SAFETY (National Principle 8)</w:t>
      </w:r>
    </w:p>
    <w:p w14:paraId="552A47C7" w14:textId="77777777" w:rsidR="002F70CC" w:rsidRDefault="00100DFB" w:rsidP="00100DFB">
      <w:pPr>
        <w:pStyle w:val="NormalWeb"/>
        <w:spacing w:after="0" w:line="360" w:lineRule="auto"/>
        <w:rPr>
          <w:rFonts w:asciiTheme="majorHAnsi" w:hAnsiTheme="majorHAnsi" w:cs="Arial"/>
          <w:color w:val="000000" w:themeColor="text1"/>
          <w:sz w:val="22"/>
          <w:szCs w:val="20"/>
        </w:rPr>
      </w:pPr>
      <w:r w:rsidRPr="00DF366B">
        <w:rPr>
          <w:rFonts w:asciiTheme="majorHAnsi" w:hAnsiTheme="majorHAnsi" w:cs="Arial"/>
          <w:color w:val="000000" w:themeColor="text1"/>
          <w:sz w:val="22"/>
          <w:szCs w:val="20"/>
        </w:rPr>
        <w:t xml:space="preserve">Our OSHC Service is committed to create and maintain a safe online environment with support and </w:t>
      </w:r>
    </w:p>
    <w:p w14:paraId="2E53DE8E" w14:textId="103AB661" w:rsidR="00100DFB" w:rsidRPr="00DF366B" w:rsidRDefault="00100DFB" w:rsidP="00100DFB">
      <w:pPr>
        <w:pStyle w:val="NormalWeb"/>
        <w:spacing w:after="0" w:line="360" w:lineRule="auto"/>
        <w:rPr>
          <w:rFonts w:asciiTheme="majorHAnsi" w:hAnsiTheme="majorHAnsi" w:cs="Arial"/>
          <w:color w:val="000000" w:themeColor="text1"/>
          <w:sz w:val="22"/>
          <w:szCs w:val="20"/>
        </w:rPr>
      </w:pPr>
      <w:r w:rsidRPr="00DF366B">
        <w:rPr>
          <w:rFonts w:asciiTheme="majorHAnsi" w:hAnsiTheme="majorHAnsi" w:cs="Arial"/>
          <w:color w:val="000000" w:themeColor="text1"/>
          <w:sz w:val="22"/>
          <w:szCs w:val="20"/>
        </w:rPr>
        <w:t xml:space="preserve">collaboration with </w:t>
      </w:r>
      <w:r w:rsidR="00DE1179" w:rsidRPr="008D12B9">
        <w:rPr>
          <w:rFonts w:asciiTheme="majorHAnsi" w:hAnsiTheme="majorHAnsi" w:cs="Arial"/>
          <w:color w:val="000000" w:themeColor="text1"/>
          <w:sz w:val="22"/>
          <w:szCs w:val="20"/>
        </w:rPr>
        <w:t>children, young people</w:t>
      </w:r>
      <w:r w:rsidR="00DE1179">
        <w:rPr>
          <w:rFonts w:asciiTheme="majorHAnsi" w:hAnsiTheme="majorHAnsi" w:cs="Arial"/>
          <w:color w:val="000000" w:themeColor="text1"/>
          <w:sz w:val="22"/>
          <w:szCs w:val="20"/>
        </w:rPr>
        <w:t xml:space="preserve">, </w:t>
      </w:r>
      <w:r w:rsidRPr="00DF366B">
        <w:rPr>
          <w:rFonts w:asciiTheme="majorHAnsi" w:hAnsiTheme="majorHAnsi" w:cs="Arial"/>
          <w:color w:val="000000" w:themeColor="text1"/>
          <w:sz w:val="22"/>
          <w:szCs w:val="20"/>
        </w:rPr>
        <w:t xml:space="preserve">staff, </w:t>
      </w:r>
      <w:r w:rsidR="00DE1179" w:rsidRPr="008D12B9">
        <w:rPr>
          <w:rFonts w:asciiTheme="majorHAnsi" w:hAnsiTheme="majorHAnsi" w:cs="Arial"/>
          <w:color w:val="000000" w:themeColor="text1"/>
          <w:sz w:val="22"/>
          <w:szCs w:val="20"/>
        </w:rPr>
        <w:t>educators</w:t>
      </w:r>
      <w:r w:rsidR="00DE1179">
        <w:rPr>
          <w:rFonts w:asciiTheme="majorHAnsi" w:hAnsiTheme="majorHAnsi" w:cs="Arial"/>
          <w:color w:val="000000" w:themeColor="text1"/>
          <w:sz w:val="22"/>
          <w:szCs w:val="20"/>
        </w:rPr>
        <w:t xml:space="preserve">, </w:t>
      </w:r>
      <w:r w:rsidRPr="00DF366B">
        <w:rPr>
          <w:rFonts w:asciiTheme="majorHAnsi" w:hAnsiTheme="majorHAnsi" w:cs="Arial"/>
          <w:color w:val="000000" w:themeColor="text1"/>
          <w:sz w:val="22"/>
          <w:szCs w:val="20"/>
        </w:rPr>
        <w:t>families and community.  Management ensures anti-virus and internet security systems are installed to block access to unsuitable web sites, newsgroups and chat rooms.</w:t>
      </w:r>
    </w:p>
    <w:p w14:paraId="498B0E25" w14:textId="77777777" w:rsidR="004A6D0A" w:rsidRDefault="004A6D0A" w:rsidP="00100DFB">
      <w:pPr>
        <w:pStyle w:val="NormalWeb"/>
        <w:spacing w:after="0" w:line="360" w:lineRule="auto"/>
        <w:rPr>
          <w:rFonts w:asciiTheme="majorHAnsi" w:hAnsiTheme="majorHAnsi" w:cs="Arial"/>
          <w:color w:val="000000" w:themeColor="text1"/>
          <w:sz w:val="22"/>
          <w:szCs w:val="20"/>
        </w:rPr>
      </w:pPr>
    </w:p>
    <w:p w14:paraId="628DBF08" w14:textId="341FF872" w:rsidR="00100DFB" w:rsidRPr="00DF366B" w:rsidRDefault="00100DFB" w:rsidP="004A6D0A">
      <w:pPr>
        <w:pStyle w:val="NormalWeb"/>
        <w:spacing w:after="0" w:line="360" w:lineRule="auto"/>
        <w:rPr>
          <w:rFonts w:asciiTheme="majorHAnsi" w:hAnsiTheme="majorHAnsi" w:cs="Arial"/>
          <w:color w:val="000000" w:themeColor="text1"/>
          <w:sz w:val="22"/>
          <w:szCs w:val="20"/>
        </w:rPr>
      </w:pPr>
      <w:r w:rsidRPr="00DF366B">
        <w:rPr>
          <w:rFonts w:asciiTheme="majorHAnsi" w:hAnsiTheme="majorHAnsi" w:cs="Arial"/>
          <w:color w:val="000000" w:themeColor="text1"/>
          <w:sz w:val="22"/>
          <w:szCs w:val="20"/>
        </w:rPr>
        <w:t xml:space="preserve">Our </w:t>
      </w:r>
      <w:r>
        <w:rPr>
          <w:rFonts w:asciiTheme="majorHAnsi" w:hAnsiTheme="majorHAnsi" w:cs="Arial"/>
          <w:color w:val="000000" w:themeColor="text1"/>
          <w:sz w:val="22"/>
          <w:szCs w:val="20"/>
        </w:rPr>
        <w:t xml:space="preserve">OSHC </w:t>
      </w:r>
      <w:r w:rsidRPr="00DF366B">
        <w:rPr>
          <w:rFonts w:asciiTheme="majorHAnsi" w:hAnsiTheme="majorHAnsi" w:cs="Arial"/>
          <w:color w:val="000000" w:themeColor="text1"/>
          <w:sz w:val="22"/>
          <w:szCs w:val="20"/>
        </w:rPr>
        <w:t>Service ensures backups of important and confidential data is made regularly and either stored securely offline, or online. Software and devices are updated regularly to avoid any breach of confidential information.</w:t>
      </w:r>
    </w:p>
    <w:p w14:paraId="0FE646B4" w14:textId="555A6B13" w:rsidR="00100DFB" w:rsidRPr="00DF366B" w:rsidRDefault="00100DFB" w:rsidP="004A6D0A">
      <w:pPr>
        <w:pStyle w:val="NormalWeb"/>
        <w:spacing w:after="0" w:line="360" w:lineRule="auto"/>
        <w:rPr>
          <w:rFonts w:asciiTheme="majorHAnsi" w:hAnsiTheme="majorHAnsi" w:cs="Arial"/>
          <w:color w:val="000000" w:themeColor="text1"/>
          <w:sz w:val="22"/>
          <w:szCs w:val="20"/>
        </w:rPr>
      </w:pPr>
      <w:r w:rsidRPr="00DF366B">
        <w:rPr>
          <w:rFonts w:asciiTheme="majorHAnsi" w:hAnsiTheme="majorHAnsi" w:cs="Arial"/>
          <w:color w:val="000000" w:themeColor="text1"/>
          <w:sz w:val="22"/>
          <w:szCs w:val="20"/>
        </w:rPr>
        <w:t>Written authorisation is requested as part of the enrolment process for children to have their photo taken and published as part of promotional marketing or on the app program used by the service. The identity of a child is not published on any platform.</w:t>
      </w:r>
    </w:p>
    <w:p w14:paraId="082549DB" w14:textId="77777777" w:rsidR="004A6D0A" w:rsidRDefault="004A6D0A" w:rsidP="004A6D0A">
      <w:pPr>
        <w:pStyle w:val="NormalWeb"/>
        <w:spacing w:after="0" w:line="360" w:lineRule="auto"/>
        <w:rPr>
          <w:rFonts w:asciiTheme="majorHAnsi" w:hAnsiTheme="majorHAnsi" w:cs="Arial"/>
          <w:color w:val="000000" w:themeColor="text1"/>
          <w:sz w:val="22"/>
          <w:szCs w:val="20"/>
        </w:rPr>
      </w:pPr>
    </w:p>
    <w:p w14:paraId="10333219" w14:textId="7F0B5B98" w:rsidR="00100DFB" w:rsidRPr="00DF366B" w:rsidRDefault="00100DFB" w:rsidP="004A6D0A">
      <w:pPr>
        <w:pStyle w:val="NormalWeb"/>
        <w:spacing w:after="0" w:line="360" w:lineRule="auto"/>
        <w:rPr>
          <w:rFonts w:asciiTheme="majorHAnsi" w:hAnsiTheme="majorHAnsi" w:cs="Arial"/>
          <w:color w:val="000000" w:themeColor="text1"/>
          <w:sz w:val="22"/>
          <w:szCs w:val="20"/>
        </w:rPr>
      </w:pPr>
      <w:r w:rsidRPr="00DF366B">
        <w:rPr>
          <w:rFonts w:asciiTheme="majorHAnsi" w:hAnsiTheme="majorHAnsi" w:cs="Arial"/>
          <w:color w:val="000000" w:themeColor="text1"/>
          <w:sz w:val="22"/>
          <w:szCs w:val="20"/>
        </w:rPr>
        <w:t xml:space="preserve">Personal mobile phones are not used to take photos or video of children </w:t>
      </w:r>
      <w:r w:rsidR="00DE1179" w:rsidRPr="008D12B9">
        <w:rPr>
          <w:rFonts w:asciiTheme="majorHAnsi" w:hAnsiTheme="majorHAnsi" w:cs="Arial"/>
          <w:color w:val="000000" w:themeColor="text1"/>
          <w:sz w:val="22"/>
          <w:szCs w:val="20"/>
        </w:rPr>
        <w:t>or young people</w:t>
      </w:r>
      <w:r w:rsidR="00DE1179">
        <w:rPr>
          <w:rFonts w:asciiTheme="majorHAnsi" w:hAnsiTheme="majorHAnsi" w:cs="Arial"/>
          <w:color w:val="000000" w:themeColor="text1"/>
          <w:sz w:val="22"/>
          <w:szCs w:val="20"/>
        </w:rPr>
        <w:t xml:space="preserve"> </w:t>
      </w:r>
      <w:r w:rsidRPr="00DF366B">
        <w:rPr>
          <w:rFonts w:asciiTheme="majorHAnsi" w:hAnsiTheme="majorHAnsi" w:cs="Arial"/>
          <w:color w:val="000000" w:themeColor="text1"/>
          <w:sz w:val="22"/>
          <w:szCs w:val="20"/>
        </w:rPr>
        <w:t>at the Service.</w:t>
      </w:r>
    </w:p>
    <w:p w14:paraId="1715A03B" w14:textId="77777777" w:rsidR="00100DFB" w:rsidRDefault="00100DFB" w:rsidP="004A6D0A">
      <w:pPr>
        <w:pStyle w:val="NormalWeb"/>
        <w:spacing w:after="0" w:line="360" w:lineRule="auto"/>
        <w:rPr>
          <w:rFonts w:asciiTheme="majorHAnsi" w:hAnsiTheme="majorHAnsi" w:cs="Arial"/>
          <w:color w:val="000000" w:themeColor="text1"/>
          <w:sz w:val="22"/>
          <w:szCs w:val="20"/>
        </w:rPr>
      </w:pPr>
    </w:p>
    <w:p w14:paraId="33B0C549" w14:textId="77777777" w:rsidR="00100DFB" w:rsidRPr="00DF366B" w:rsidRDefault="00100DFB" w:rsidP="004A6D0A">
      <w:pPr>
        <w:pStyle w:val="NormalWeb"/>
        <w:spacing w:after="0" w:line="360" w:lineRule="auto"/>
        <w:rPr>
          <w:rFonts w:asciiTheme="majorHAnsi" w:hAnsiTheme="majorHAnsi" w:cs="Arial"/>
          <w:color w:val="000000" w:themeColor="text1"/>
          <w:sz w:val="22"/>
          <w:szCs w:val="20"/>
        </w:rPr>
      </w:pPr>
      <w:r w:rsidRPr="00DF366B">
        <w:rPr>
          <w:rFonts w:asciiTheme="majorHAnsi" w:hAnsiTheme="majorHAnsi" w:cs="Arial"/>
          <w:color w:val="000000" w:themeColor="text1"/>
          <w:sz w:val="22"/>
          <w:szCs w:val="20"/>
        </w:rPr>
        <w:t>Only educational software programs and apps that have appropriate content and have been examined prior to allowing their use are used in the Service. Children are always supervised using any technology.</w:t>
      </w:r>
    </w:p>
    <w:p w14:paraId="1F8D50CC" w14:textId="77777777" w:rsidR="00100DFB" w:rsidRPr="00DF366B" w:rsidRDefault="00100DFB" w:rsidP="004A6D0A">
      <w:pPr>
        <w:spacing w:after="0" w:line="360" w:lineRule="auto"/>
        <w:rPr>
          <w:rFonts w:cstheme="minorHAnsi"/>
          <w:color w:val="000000" w:themeColor="text1"/>
        </w:rPr>
      </w:pPr>
      <w:r w:rsidRPr="00DF366B">
        <w:rPr>
          <w:rFonts w:cstheme="minorHAnsi"/>
          <w:color w:val="000000" w:themeColor="text1"/>
        </w:rPr>
        <w:t>[Primary policies – Cyber Safety; Technology; Privacy and Confidentiality, Code of Conduct]</w:t>
      </w:r>
    </w:p>
    <w:p w14:paraId="4E7CCC4A" w14:textId="77777777" w:rsidR="00100DFB" w:rsidRDefault="00100DFB" w:rsidP="004A6D0A">
      <w:pPr>
        <w:spacing w:after="0" w:line="360" w:lineRule="auto"/>
        <w:rPr>
          <w:color w:val="008000"/>
          <w:sz w:val="24"/>
          <w:szCs w:val="24"/>
          <w:lang w:val="en-US"/>
        </w:rPr>
      </w:pPr>
    </w:p>
    <w:p w14:paraId="5A1A698B" w14:textId="77777777" w:rsidR="001C1CDD" w:rsidRDefault="001C1CDD" w:rsidP="001C1CDD">
      <w:pPr>
        <w:spacing w:after="0" w:line="360" w:lineRule="auto"/>
        <w:rPr>
          <w:color w:val="008000"/>
          <w:sz w:val="24"/>
          <w:szCs w:val="24"/>
          <w:lang w:val="en-US"/>
        </w:rPr>
      </w:pPr>
      <w:r>
        <w:rPr>
          <w:color w:val="008000"/>
          <w:sz w:val="24"/>
          <w:szCs w:val="24"/>
          <w:lang w:val="en-US"/>
        </w:rPr>
        <w:t>EQUIPMENT, FURNITURE &amp; MAINTENANCE RECORD</w:t>
      </w:r>
    </w:p>
    <w:p w14:paraId="424FD12A" w14:textId="07B6984D" w:rsidR="001C1CDD" w:rsidRDefault="001C1CDD" w:rsidP="001C1CDD">
      <w:pPr>
        <w:spacing w:after="0" w:line="360" w:lineRule="auto"/>
        <w:rPr>
          <w:rFonts w:asciiTheme="majorHAnsi" w:hAnsiTheme="majorHAnsi" w:cstheme="majorHAnsi"/>
        </w:rPr>
      </w:pPr>
      <w:r w:rsidRPr="007E6DF6">
        <w:rPr>
          <w:rFonts w:asciiTheme="majorHAnsi" w:hAnsiTheme="majorHAnsi" w:cstheme="majorHAnsi"/>
        </w:rPr>
        <w:t xml:space="preserve">There are several factors that can contribute to a hazard, such as a deprived program, insufficient supervision and dilapidated equipment. To ensure a child safe environment free from hazards, </w:t>
      </w:r>
      <w:r w:rsidR="00DE1179" w:rsidRPr="008D12B9">
        <w:rPr>
          <w:rFonts w:asciiTheme="majorHAnsi" w:hAnsiTheme="majorHAnsi" w:cstheme="majorHAnsi"/>
        </w:rPr>
        <w:t xml:space="preserve">our OSHC </w:t>
      </w:r>
      <w:r w:rsidR="00DE1179" w:rsidRPr="008D12B9">
        <w:rPr>
          <w:rFonts w:asciiTheme="majorHAnsi" w:hAnsiTheme="majorHAnsi" w:cstheme="majorHAnsi"/>
        </w:rPr>
        <w:lastRenderedPageBreak/>
        <w:t>service has</w:t>
      </w:r>
      <w:r w:rsidR="00DE1179">
        <w:rPr>
          <w:rFonts w:asciiTheme="majorHAnsi" w:hAnsiTheme="majorHAnsi" w:cstheme="majorHAnsi"/>
        </w:rPr>
        <w:t xml:space="preserve"> </w:t>
      </w:r>
      <w:r w:rsidRPr="007E6DF6">
        <w:rPr>
          <w:rFonts w:asciiTheme="majorHAnsi" w:hAnsiTheme="majorHAnsi" w:cstheme="majorHAnsi"/>
        </w:rPr>
        <w:t xml:space="preserve">implemented practices and continue to monitor Service policies and procedures that uphold Australian Safety Standards. </w:t>
      </w:r>
    </w:p>
    <w:p w14:paraId="0B17FFAB" w14:textId="77777777" w:rsidR="001C1CDD" w:rsidRPr="007E6DF6" w:rsidRDefault="001C1CDD" w:rsidP="001C1CDD">
      <w:pPr>
        <w:spacing w:after="0" w:line="360" w:lineRule="auto"/>
        <w:rPr>
          <w:rFonts w:asciiTheme="majorHAnsi" w:hAnsiTheme="majorHAnsi" w:cstheme="majorHAnsi"/>
        </w:rPr>
      </w:pPr>
    </w:p>
    <w:p w14:paraId="57147666" w14:textId="27957A8A" w:rsidR="001C1CDD" w:rsidRPr="007E6DF6" w:rsidRDefault="001C1CDD" w:rsidP="008D12B9">
      <w:pPr>
        <w:spacing w:after="0" w:line="360" w:lineRule="auto"/>
        <w:rPr>
          <w:rFonts w:asciiTheme="majorHAnsi" w:hAnsiTheme="majorHAnsi" w:cstheme="majorHAnsi"/>
          <w:color w:val="FF0000"/>
        </w:rPr>
      </w:pPr>
      <w:r w:rsidRPr="007E6DF6">
        <w:rPr>
          <w:rFonts w:asciiTheme="majorHAnsi" w:hAnsiTheme="majorHAnsi" w:cstheme="majorHAnsi"/>
        </w:rPr>
        <w:t xml:space="preserve">The </w:t>
      </w:r>
      <w:r>
        <w:rPr>
          <w:rFonts w:asciiTheme="majorHAnsi" w:hAnsiTheme="majorHAnsi" w:cstheme="majorHAnsi"/>
        </w:rPr>
        <w:t xml:space="preserve">venue of our OSHC Service, </w:t>
      </w:r>
      <w:r w:rsidRPr="007E6DF6">
        <w:rPr>
          <w:rFonts w:asciiTheme="majorHAnsi" w:hAnsiTheme="majorHAnsi" w:cstheme="majorHAnsi"/>
        </w:rPr>
        <w:t xml:space="preserve">and all equipment and furniture used within the </w:t>
      </w:r>
      <w:r>
        <w:rPr>
          <w:rFonts w:asciiTheme="majorHAnsi" w:hAnsiTheme="majorHAnsi" w:cstheme="majorHAnsi"/>
        </w:rPr>
        <w:t>s</w:t>
      </w:r>
      <w:r w:rsidRPr="007E6DF6">
        <w:rPr>
          <w:rFonts w:asciiTheme="majorHAnsi" w:hAnsiTheme="majorHAnsi" w:cstheme="majorHAnsi"/>
        </w:rPr>
        <w:t xml:space="preserve">ervice are </w:t>
      </w:r>
      <w:r w:rsidR="008D12B9">
        <w:rPr>
          <w:rFonts w:asciiTheme="majorHAnsi" w:hAnsiTheme="majorHAnsi" w:cstheme="majorHAnsi"/>
        </w:rPr>
        <w:t>checked</w:t>
      </w:r>
      <w:r w:rsidRPr="007E6DF6">
        <w:rPr>
          <w:rFonts w:asciiTheme="majorHAnsi" w:hAnsiTheme="majorHAnsi" w:cstheme="majorHAnsi"/>
        </w:rPr>
        <w:t xml:space="preserve"> to ensure all aspects are safe, clean and in good repair. We understand that hazards are specific to developmental stages</w:t>
      </w:r>
      <w:r>
        <w:rPr>
          <w:rFonts w:asciiTheme="majorHAnsi" w:hAnsiTheme="majorHAnsi" w:cstheme="majorHAnsi"/>
        </w:rPr>
        <w:t xml:space="preserve"> of children. Educators </w:t>
      </w:r>
      <w:r w:rsidRPr="007E6DF6">
        <w:rPr>
          <w:rFonts w:asciiTheme="majorHAnsi" w:hAnsiTheme="majorHAnsi" w:cstheme="majorHAnsi"/>
        </w:rPr>
        <w:t xml:space="preserve">are aware that toys and equipment need to be checked to ensure they are safe and developmentally appropriate for </w:t>
      </w:r>
      <w:r>
        <w:rPr>
          <w:rFonts w:asciiTheme="majorHAnsi" w:hAnsiTheme="majorHAnsi" w:cstheme="majorHAnsi"/>
        </w:rPr>
        <w:t xml:space="preserve">school aged children from </w:t>
      </w:r>
      <w:r w:rsidR="008D12B9">
        <w:rPr>
          <w:rFonts w:asciiTheme="majorHAnsi" w:hAnsiTheme="majorHAnsi" w:cstheme="majorHAnsi"/>
        </w:rPr>
        <w:t>Reception</w:t>
      </w:r>
      <w:r>
        <w:rPr>
          <w:rFonts w:asciiTheme="majorHAnsi" w:hAnsiTheme="majorHAnsi" w:cstheme="majorHAnsi"/>
        </w:rPr>
        <w:t xml:space="preserve"> to Year 6</w:t>
      </w:r>
      <w:r w:rsidRPr="007E6DF6">
        <w:rPr>
          <w:rFonts w:asciiTheme="majorHAnsi" w:hAnsiTheme="majorHAnsi" w:cstheme="majorHAnsi"/>
        </w:rPr>
        <w:t xml:space="preserve">. Regular checks occur within the </w:t>
      </w:r>
      <w:r>
        <w:rPr>
          <w:rFonts w:asciiTheme="majorHAnsi" w:hAnsiTheme="majorHAnsi" w:cstheme="majorHAnsi"/>
        </w:rPr>
        <w:t xml:space="preserve">OSHC Service </w:t>
      </w:r>
      <w:r w:rsidRPr="007E6DF6">
        <w:rPr>
          <w:rFonts w:asciiTheme="majorHAnsi" w:hAnsiTheme="majorHAnsi" w:cstheme="majorHAnsi"/>
        </w:rPr>
        <w:t xml:space="preserve">to ensure that all toys, furniture and equipment are in good condition and working order. </w:t>
      </w:r>
    </w:p>
    <w:p w14:paraId="470F0C35" w14:textId="77777777" w:rsidR="001C1CDD" w:rsidRPr="001037B5" w:rsidRDefault="001C1CDD" w:rsidP="001C1CDD">
      <w:pPr>
        <w:spacing w:after="0" w:line="360" w:lineRule="auto"/>
        <w:rPr>
          <w:rFonts w:cstheme="minorHAnsi"/>
        </w:rPr>
      </w:pPr>
      <w:r w:rsidRPr="001037B5">
        <w:rPr>
          <w:rFonts w:cstheme="minorHAnsi"/>
        </w:rPr>
        <w:t>[Primary policy – Furniture and Equipment Safety Policy]</w:t>
      </w:r>
    </w:p>
    <w:p w14:paraId="7269FB66" w14:textId="77777777" w:rsidR="00DE1179" w:rsidRDefault="00DE1179" w:rsidP="004A6D0A">
      <w:pPr>
        <w:spacing w:after="0" w:line="360" w:lineRule="auto"/>
        <w:rPr>
          <w:color w:val="008000"/>
          <w:sz w:val="24"/>
          <w:szCs w:val="24"/>
          <w:lang w:val="en-US"/>
        </w:rPr>
      </w:pPr>
    </w:p>
    <w:p w14:paraId="6CEFF971" w14:textId="7A9CF4D8" w:rsidR="00623031" w:rsidRPr="00305B35" w:rsidRDefault="00100DFB" w:rsidP="004A6D0A">
      <w:pPr>
        <w:spacing w:after="0" w:line="360" w:lineRule="auto"/>
        <w:rPr>
          <w:color w:val="008000"/>
          <w:sz w:val="24"/>
          <w:szCs w:val="24"/>
          <w:lang w:val="en-US"/>
        </w:rPr>
      </w:pPr>
      <w:r>
        <w:rPr>
          <w:color w:val="008000"/>
          <w:sz w:val="24"/>
          <w:szCs w:val="24"/>
          <w:lang w:val="en-US"/>
        </w:rPr>
        <w:t>S</w:t>
      </w:r>
      <w:r w:rsidR="00305B35" w:rsidRPr="00305B35">
        <w:rPr>
          <w:color w:val="008000"/>
          <w:sz w:val="24"/>
          <w:szCs w:val="24"/>
          <w:lang w:val="en-US"/>
        </w:rPr>
        <w:t>TORAGE OF HAZARDOUS SUBSTANCES</w:t>
      </w:r>
    </w:p>
    <w:p w14:paraId="0E36BBBC" w14:textId="1D545E29" w:rsidR="00305B35" w:rsidRDefault="00305B35" w:rsidP="004A6D0A">
      <w:pPr>
        <w:spacing w:after="0" w:line="360" w:lineRule="auto"/>
        <w:contextualSpacing/>
        <w:rPr>
          <w:rFonts w:asciiTheme="majorHAnsi" w:hAnsiTheme="majorHAnsi" w:cstheme="majorHAnsi"/>
        </w:rPr>
      </w:pPr>
      <w:r w:rsidRPr="007E6DF6">
        <w:rPr>
          <w:rFonts w:asciiTheme="majorHAnsi" w:hAnsiTheme="majorHAnsi" w:cstheme="majorHAnsi"/>
        </w:rPr>
        <w:t>We reduce the risk of harm to children</w:t>
      </w:r>
      <w:r w:rsidR="00DE1179">
        <w:rPr>
          <w:rFonts w:asciiTheme="majorHAnsi" w:hAnsiTheme="majorHAnsi" w:cstheme="majorHAnsi"/>
        </w:rPr>
        <w:t xml:space="preserve">, </w:t>
      </w:r>
      <w:r w:rsidR="00DE1179" w:rsidRPr="008D12B9">
        <w:rPr>
          <w:rFonts w:asciiTheme="majorHAnsi" w:hAnsiTheme="majorHAnsi" w:cstheme="majorHAnsi"/>
        </w:rPr>
        <w:t>young people</w:t>
      </w:r>
      <w:r w:rsidR="00DE1179">
        <w:rPr>
          <w:rFonts w:asciiTheme="majorHAnsi" w:hAnsiTheme="majorHAnsi" w:cstheme="majorHAnsi"/>
        </w:rPr>
        <w:t xml:space="preserve"> </w:t>
      </w:r>
      <w:r w:rsidRPr="007E6DF6">
        <w:rPr>
          <w:rFonts w:asciiTheme="majorHAnsi" w:hAnsiTheme="majorHAnsi" w:cstheme="majorHAnsi"/>
        </w:rPr>
        <w:t>and educators by using eco-friendly products</w:t>
      </w:r>
      <w:r w:rsidR="008D12B9">
        <w:rPr>
          <w:rFonts w:asciiTheme="majorHAnsi" w:hAnsiTheme="majorHAnsi" w:cstheme="majorHAnsi"/>
        </w:rPr>
        <w:t xml:space="preserve"> where possible</w:t>
      </w:r>
      <w:r w:rsidRPr="007E6DF6">
        <w:rPr>
          <w:rFonts w:asciiTheme="majorHAnsi" w:hAnsiTheme="majorHAnsi" w:cstheme="majorHAnsi"/>
        </w:rPr>
        <w:t xml:space="preserve">. Our </w:t>
      </w:r>
      <w:r w:rsidR="000D79E6">
        <w:rPr>
          <w:rFonts w:asciiTheme="majorHAnsi" w:hAnsiTheme="majorHAnsi" w:cstheme="majorHAnsi"/>
        </w:rPr>
        <w:t xml:space="preserve">OSHC </w:t>
      </w:r>
      <w:r w:rsidRPr="007E6DF6">
        <w:rPr>
          <w:rFonts w:asciiTheme="majorHAnsi" w:hAnsiTheme="majorHAnsi" w:cstheme="majorHAnsi"/>
        </w:rPr>
        <w:t>Service will endeavour to provide a safe environment where necessary chemical and hazardous equipment are saf</w:t>
      </w:r>
      <w:r w:rsidR="008D12B9">
        <w:rPr>
          <w:rFonts w:asciiTheme="majorHAnsi" w:hAnsiTheme="majorHAnsi" w:cstheme="majorHAnsi"/>
        </w:rPr>
        <w:t>ely</w:t>
      </w:r>
      <w:r w:rsidRPr="007E6DF6">
        <w:rPr>
          <w:rFonts w:asciiTheme="majorHAnsi" w:hAnsiTheme="majorHAnsi" w:cstheme="majorHAnsi"/>
        </w:rPr>
        <w:t xml:space="preserve"> stored away from children and handled appropriately. </w:t>
      </w:r>
      <w:r w:rsidRPr="007E6DF6">
        <w:rPr>
          <w:rFonts w:asciiTheme="majorHAnsi" w:hAnsiTheme="majorHAnsi" w:cstheme="majorHAnsi"/>
        </w:rPr>
        <w:br/>
      </w:r>
    </w:p>
    <w:p w14:paraId="64CCC34F" w14:textId="6E8DD19D" w:rsidR="00305B35" w:rsidRDefault="00305B35" w:rsidP="00B248D7">
      <w:pPr>
        <w:spacing w:after="0" w:line="360" w:lineRule="auto"/>
        <w:contextualSpacing/>
        <w:rPr>
          <w:rFonts w:asciiTheme="majorHAnsi" w:hAnsiTheme="majorHAnsi" w:cstheme="majorHAnsi"/>
        </w:rPr>
      </w:pPr>
      <w:r>
        <w:rPr>
          <w:rFonts w:asciiTheme="majorHAnsi" w:hAnsiTheme="majorHAnsi" w:cstheme="majorHAnsi"/>
        </w:rPr>
        <w:t>Out of School Hours Care e</w:t>
      </w:r>
      <w:r w:rsidRPr="007E6DF6">
        <w:rPr>
          <w:rFonts w:asciiTheme="majorHAnsi" w:hAnsiTheme="majorHAnsi" w:cstheme="majorHAnsi"/>
        </w:rPr>
        <w:t xml:space="preserve">ducators will keep a register of hazardous chemicals used </w:t>
      </w:r>
      <w:r>
        <w:rPr>
          <w:rFonts w:asciiTheme="majorHAnsi" w:hAnsiTheme="majorHAnsi" w:cstheme="majorHAnsi"/>
        </w:rPr>
        <w:t>within the service</w:t>
      </w:r>
      <w:r w:rsidRPr="007E6DF6">
        <w:rPr>
          <w:rFonts w:asciiTheme="majorHAnsi" w:hAnsiTheme="majorHAnsi" w:cstheme="majorHAnsi"/>
        </w:rPr>
        <w:t>, including Safety Data Sheets</w:t>
      </w:r>
      <w:r w:rsidR="008C3DA1">
        <w:rPr>
          <w:rFonts w:asciiTheme="majorHAnsi" w:hAnsiTheme="majorHAnsi" w:cstheme="majorHAnsi"/>
        </w:rPr>
        <w:t xml:space="preserve"> (SDS).</w:t>
      </w:r>
      <w:r w:rsidRPr="007E6DF6">
        <w:rPr>
          <w:rFonts w:asciiTheme="majorHAnsi" w:hAnsiTheme="majorHAnsi" w:cstheme="majorHAnsi"/>
        </w:rPr>
        <w:br/>
      </w:r>
    </w:p>
    <w:p w14:paraId="1E6D8764" w14:textId="2FE377F6" w:rsidR="00305B35" w:rsidRPr="007E6DF6" w:rsidRDefault="00305B35" w:rsidP="00B248D7">
      <w:pPr>
        <w:spacing w:after="0" w:line="360" w:lineRule="auto"/>
        <w:contextualSpacing/>
        <w:rPr>
          <w:rFonts w:asciiTheme="majorHAnsi" w:hAnsiTheme="majorHAnsi" w:cstheme="majorHAnsi"/>
        </w:rPr>
      </w:pPr>
      <w:r w:rsidRPr="007E6DF6">
        <w:rPr>
          <w:rFonts w:asciiTheme="majorHAnsi" w:hAnsiTheme="majorHAnsi" w:cstheme="majorHAnsi"/>
        </w:rPr>
        <w:t>To maintain a safe environment for children</w:t>
      </w:r>
      <w:r w:rsidR="00DE1179">
        <w:rPr>
          <w:rFonts w:asciiTheme="majorHAnsi" w:hAnsiTheme="majorHAnsi" w:cstheme="majorHAnsi"/>
        </w:rPr>
        <w:t xml:space="preserve"> </w:t>
      </w:r>
      <w:r w:rsidR="00DE1179" w:rsidRPr="00123073">
        <w:rPr>
          <w:rFonts w:asciiTheme="majorHAnsi" w:hAnsiTheme="majorHAnsi" w:cstheme="majorHAnsi"/>
        </w:rPr>
        <w:t>and young people</w:t>
      </w:r>
      <w:r w:rsidRPr="007E6DF6">
        <w:rPr>
          <w:rFonts w:asciiTheme="majorHAnsi" w:hAnsiTheme="majorHAnsi" w:cstheme="majorHAnsi"/>
        </w:rPr>
        <w:t xml:space="preserve">, the following </w:t>
      </w:r>
      <w:r w:rsidR="00123073">
        <w:rPr>
          <w:rFonts w:asciiTheme="majorHAnsi" w:hAnsiTheme="majorHAnsi" w:cstheme="majorHAnsi"/>
        </w:rPr>
        <w:t xml:space="preserve">audits and </w:t>
      </w:r>
      <w:r w:rsidRPr="007E6DF6">
        <w:rPr>
          <w:rFonts w:asciiTheme="majorHAnsi" w:hAnsiTheme="majorHAnsi" w:cstheme="majorHAnsi"/>
        </w:rPr>
        <w:t>checklists are conducted</w:t>
      </w:r>
      <w:r w:rsidR="00123073">
        <w:rPr>
          <w:rFonts w:asciiTheme="majorHAnsi" w:hAnsiTheme="majorHAnsi" w:cstheme="majorHAnsi"/>
        </w:rPr>
        <w:t xml:space="preserve"> and maintained as required or at minimum </w:t>
      </w:r>
      <w:r w:rsidR="00D66409">
        <w:rPr>
          <w:rFonts w:asciiTheme="majorHAnsi" w:hAnsiTheme="majorHAnsi" w:cstheme="majorHAnsi"/>
        </w:rPr>
        <w:t>annually</w:t>
      </w:r>
      <w:bookmarkStart w:id="16" w:name="_GoBack"/>
      <w:bookmarkEnd w:id="16"/>
      <w:r w:rsidRPr="007E6DF6">
        <w:rPr>
          <w:rFonts w:asciiTheme="majorHAnsi" w:hAnsiTheme="majorHAnsi" w:cstheme="majorHAnsi"/>
        </w:rPr>
        <w:t xml:space="preserve">: </w:t>
      </w:r>
    </w:p>
    <w:p w14:paraId="0E859718" w14:textId="2D3F117A" w:rsidR="00305B35" w:rsidRPr="008C3DA1" w:rsidRDefault="00123073" w:rsidP="00B248D7">
      <w:pPr>
        <w:spacing w:after="0" w:line="360" w:lineRule="auto"/>
        <w:contextualSpacing/>
        <w:rPr>
          <w:rFonts w:asciiTheme="majorHAnsi" w:hAnsiTheme="majorHAnsi" w:cstheme="majorHAnsi"/>
          <w:color w:val="FF0000"/>
        </w:rPr>
      </w:pPr>
      <w:r w:rsidRPr="00123073">
        <w:rPr>
          <w:rFonts w:asciiTheme="majorHAnsi" w:hAnsiTheme="majorHAnsi" w:cstheme="majorHAnsi"/>
        </w:rPr>
        <w:t>Risk asse</w:t>
      </w:r>
      <w:r>
        <w:rPr>
          <w:rFonts w:asciiTheme="majorHAnsi" w:hAnsiTheme="majorHAnsi" w:cstheme="majorHAnsi"/>
        </w:rPr>
        <w:t>s</w:t>
      </w:r>
      <w:r w:rsidRPr="00123073">
        <w:rPr>
          <w:rFonts w:asciiTheme="majorHAnsi" w:hAnsiTheme="majorHAnsi" w:cstheme="majorHAnsi"/>
        </w:rPr>
        <w:t>sments of utilised areas</w:t>
      </w:r>
      <w:r>
        <w:rPr>
          <w:rFonts w:asciiTheme="majorHAnsi" w:hAnsiTheme="majorHAnsi" w:cstheme="majorHAnsi"/>
        </w:rPr>
        <w:t xml:space="preserve"> and excursion sites</w:t>
      </w:r>
      <w:r w:rsidRPr="00123073">
        <w:rPr>
          <w:rFonts w:asciiTheme="majorHAnsi" w:hAnsiTheme="majorHAnsi" w:cstheme="majorHAnsi"/>
        </w:rPr>
        <w:t>, medication audit, chemical audit and checklist update</w:t>
      </w:r>
      <w:r>
        <w:rPr>
          <w:rFonts w:asciiTheme="majorHAnsi" w:hAnsiTheme="majorHAnsi" w:cstheme="majorHAnsi"/>
        </w:rPr>
        <w:t>s.</w:t>
      </w:r>
    </w:p>
    <w:p w14:paraId="3B3FACAA" w14:textId="2CA6B326" w:rsidR="00305B35" w:rsidRPr="008C3DA1" w:rsidRDefault="00305B35" w:rsidP="00B248D7">
      <w:pPr>
        <w:spacing w:after="0" w:line="360" w:lineRule="auto"/>
        <w:rPr>
          <w:rFonts w:cstheme="minorHAnsi"/>
        </w:rPr>
      </w:pPr>
      <w:r w:rsidRPr="008C3DA1">
        <w:rPr>
          <w:rFonts w:cstheme="minorHAnsi"/>
        </w:rPr>
        <w:t>[Primary polic</w:t>
      </w:r>
      <w:r w:rsidR="008C3DA1">
        <w:rPr>
          <w:rFonts w:cstheme="minorHAnsi"/>
        </w:rPr>
        <w:t>ies</w:t>
      </w:r>
      <w:r w:rsidRPr="008C3DA1">
        <w:rPr>
          <w:rFonts w:cstheme="minorHAnsi"/>
        </w:rPr>
        <w:t xml:space="preserve"> – Safe Storage of Hazardous Chemicals</w:t>
      </w:r>
      <w:r w:rsidR="008C3DA1">
        <w:rPr>
          <w:rFonts w:cstheme="minorHAnsi"/>
        </w:rPr>
        <w:t>, Administration of Medication</w:t>
      </w:r>
      <w:r w:rsidRPr="008C3DA1">
        <w:rPr>
          <w:rFonts w:cstheme="minorHAnsi"/>
        </w:rPr>
        <w:t>]</w:t>
      </w:r>
    </w:p>
    <w:p w14:paraId="36E406ED" w14:textId="77777777" w:rsidR="00DF366B" w:rsidRDefault="00DF366B" w:rsidP="00DF366B">
      <w:pPr>
        <w:spacing w:after="0" w:line="360" w:lineRule="auto"/>
        <w:rPr>
          <w:color w:val="008000"/>
          <w:sz w:val="24"/>
          <w:szCs w:val="24"/>
          <w:lang w:val="en-US"/>
        </w:rPr>
      </w:pPr>
    </w:p>
    <w:p w14:paraId="37212F5F" w14:textId="61323B91" w:rsidR="001037B5" w:rsidRPr="00362023" w:rsidRDefault="001037B5" w:rsidP="00DF366B">
      <w:pPr>
        <w:spacing w:after="0" w:line="360" w:lineRule="auto"/>
        <w:rPr>
          <w:rFonts w:cstheme="minorHAnsi"/>
        </w:rPr>
      </w:pPr>
      <w:r w:rsidRPr="00362023">
        <w:rPr>
          <w:color w:val="008000"/>
          <w:sz w:val="24"/>
          <w:szCs w:val="24"/>
          <w:lang w:val="en-US"/>
        </w:rPr>
        <w:t>CONTINUOUS REVIEW</w:t>
      </w:r>
      <w:r w:rsidR="00B613F0" w:rsidRPr="00362023">
        <w:rPr>
          <w:color w:val="008000"/>
          <w:sz w:val="24"/>
          <w:szCs w:val="24"/>
          <w:lang w:val="en-US"/>
        </w:rPr>
        <w:t xml:space="preserve"> (National Principle 9)</w:t>
      </w:r>
    </w:p>
    <w:p w14:paraId="767D4A01" w14:textId="76C9F12C" w:rsidR="00DE1179" w:rsidRDefault="001037B5" w:rsidP="00DE1179">
      <w:pPr>
        <w:spacing w:after="0" w:line="360" w:lineRule="auto"/>
        <w:rPr>
          <w:rFonts w:asciiTheme="majorHAnsi" w:hAnsiTheme="majorHAnsi" w:cstheme="majorHAnsi"/>
        </w:rPr>
      </w:pPr>
      <w:r w:rsidRPr="00DF366B">
        <w:rPr>
          <w:rFonts w:asciiTheme="majorHAnsi" w:hAnsiTheme="majorHAnsi" w:cstheme="majorHAnsi"/>
        </w:rPr>
        <w:t>To ensure we maintain a culture of continuous improvement, we will ensure our child safe practices are regularly reviewed, evaluated and improved. We aim to ensure all educators, staff</w:t>
      </w:r>
      <w:r w:rsidR="00DE1179">
        <w:rPr>
          <w:rFonts w:asciiTheme="majorHAnsi" w:hAnsiTheme="majorHAnsi" w:cstheme="majorHAnsi"/>
        </w:rPr>
        <w:t xml:space="preserve">, </w:t>
      </w:r>
      <w:r w:rsidR="00DE1179" w:rsidRPr="00A771C2">
        <w:rPr>
          <w:rFonts w:asciiTheme="majorHAnsi" w:hAnsiTheme="majorHAnsi" w:cstheme="majorHAnsi"/>
        </w:rPr>
        <w:t>student</w:t>
      </w:r>
      <w:r w:rsidR="00A771C2">
        <w:rPr>
          <w:rFonts w:asciiTheme="majorHAnsi" w:hAnsiTheme="majorHAnsi" w:cstheme="majorHAnsi"/>
        </w:rPr>
        <w:t>s</w:t>
      </w:r>
      <w:r w:rsidR="00DE1179" w:rsidRPr="00A771C2">
        <w:rPr>
          <w:rFonts w:asciiTheme="majorHAnsi" w:hAnsiTheme="majorHAnsi" w:cstheme="majorHAnsi"/>
        </w:rPr>
        <w:t xml:space="preserve"> </w:t>
      </w:r>
      <w:r w:rsidR="00DE1179">
        <w:rPr>
          <w:rFonts w:asciiTheme="majorHAnsi" w:hAnsiTheme="majorHAnsi" w:cstheme="majorHAnsi"/>
        </w:rPr>
        <w:t>a</w:t>
      </w:r>
      <w:r w:rsidRPr="00DF366B">
        <w:rPr>
          <w:rFonts w:asciiTheme="majorHAnsi" w:hAnsiTheme="majorHAnsi" w:cstheme="majorHAnsi"/>
        </w:rPr>
        <w:t>nd volunteers understand and effectively implement our policies and procedures to provide a child safe environment at our OSHC Service.</w:t>
      </w:r>
      <w:r w:rsidR="001C1CDD" w:rsidRPr="001C1CDD">
        <w:rPr>
          <w:rFonts w:asciiTheme="majorHAnsi" w:hAnsiTheme="majorHAnsi" w:cstheme="majorHAnsi"/>
        </w:rPr>
        <w:t xml:space="preserve"> </w:t>
      </w:r>
      <w:r w:rsidR="001C1CDD">
        <w:rPr>
          <w:rFonts w:asciiTheme="majorHAnsi" w:hAnsiTheme="majorHAnsi" w:cstheme="majorHAnsi"/>
        </w:rPr>
        <w:t>Our policies are reviewed annually and a new Child Safe Environment Compliance Statement will be lodged with the Department of Human Services every 5 years</w:t>
      </w:r>
      <w:r w:rsidR="00DE1179">
        <w:rPr>
          <w:rFonts w:asciiTheme="majorHAnsi" w:hAnsiTheme="majorHAnsi" w:cstheme="majorHAnsi"/>
        </w:rPr>
        <w:t xml:space="preserve"> or </w:t>
      </w:r>
      <w:r w:rsidR="00DE1179" w:rsidRPr="00A771C2">
        <w:rPr>
          <w:rFonts w:asciiTheme="majorHAnsi" w:hAnsiTheme="majorHAnsi" w:cstheme="majorHAnsi"/>
        </w:rPr>
        <w:t>whenever</w:t>
      </w:r>
      <w:r w:rsidR="00DE1179" w:rsidRPr="00235541">
        <w:rPr>
          <w:rFonts w:asciiTheme="majorHAnsi" w:hAnsiTheme="majorHAnsi" w:cstheme="majorHAnsi"/>
          <w:highlight w:val="yellow"/>
        </w:rPr>
        <w:t xml:space="preserve"> </w:t>
      </w:r>
      <w:r w:rsidR="00DE1179" w:rsidRPr="00A771C2">
        <w:rPr>
          <w:rFonts w:asciiTheme="majorHAnsi" w:hAnsiTheme="majorHAnsi" w:cstheme="majorHAnsi"/>
        </w:rPr>
        <w:t>a policy is adjusted.</w:t>
      </w:r>
      <w:r w:rsidR="00DE1179">
        <w:rPr>
          <w:rFonts w:asciiTheme="majorHAnsi" w:hAnsiTheme="majorHAnsi" w:cstheme="majorHAnsi"/>
        </w:rPr>
        <w:t xml:space="preserve"> </w:t>
      </w:r>
      <w:r w:rsidR="001C1CDD">
        <w:rPr>
          <w:rFonts w:asciiTheme="majorHAnsi" w:hAnsiTheme="majorHAnsi" w:cstheme="majorHAnsi"/>
        </w:rPr>
        <w:t xml:space="preserve"> </w:t>
      </w:r>
    </w:p>
    <w:p w14:paraId="21324CFA" w14:textId="77777777" w:rsidR="00DE1179" w:rsidRDefault="00DE1179" w:rsidP="00DE1179">
      <w:pPr>
        <w:spacing w:after="0" w:line="360" w:lineRule="auto"/>
        <w:rPr>
          <w:rFonts w:asciiTheme="majorHAnsi" w:hAnsiTheme="majorHAnsi" w:cstheme="majorHAnsi"/>
        </w:rPr>
      </w:pPr>
    </w:p>
    <w:p w14:paraId="0BFD206B" w14:textId="77777777" w:rsidR="00DE1179" w:rsidRDefault="00DE1179" w:rsidP="00DE1179">
      <w:pPr>
        <w:spacing w:after="0" w:line="360" w:lineRule="auto"/>
        <w:rPr>
          <w:rFonts w:asciiTheme="majorHAnsi" w:hAnsiTheme="majorHAnsi" w:cstheme="majorHAnsi"/>
        </w:rPr>
      </w:pPr>
      <w:r w:rsidRPr="002F107B">
        <w:rPr>
          <w:rFonts w:asciiTheme="majorHAnsi" w:hAnsiTheme="majorHAnsi" w:cstheme="majorHAnsi"/>
        </w:rPr>
        <w:lastRenderedPageBreak/>
        <w:t xml:space="preserve">We will regularly review and monitor the effectiveness of our Child Safe policies and procedures and invite children, </w:t>
      </w:r>
      <w:r w:rsidRPr="008D12B9">
        <w:rPr>
          <w:rFonts w:asciiTheme="majorHAnsi" w:hAnsiTheme="majorHAnsi" w:cstheme="majorHAnsi"/>
        </w:rPr>
        <w:t>young people,</w:t>
      </w:r>
      <w:r>
        <w:rPr>
          <w:rFonts w:asciiTheme="majorHAnsi" w:hAnsiTheme="majorHAnsi" w:cstheme="majorHAnsi"/>
        </w:rPr>
        <w:t xml:space="preserve"> </w:t>
      </w:r>
      <w:r w:rsidRPr="002F107B">
        <w:rPr>
          <w:rFonts w:asciiTheme="majorHAnsi" w:hAnsiTheme="majorHAnsi" w:cstheme="majorHAnsi"/>
        </w:rPr>
        <w:t xml:space="preserve">staff members, </w:t>
      </w:r>
      <w:r w:rsidRPr="008D12B9">
        <w:rPr>
          <w:rFonts w:asciiTheme="majorHAnsi" w:hAnsiTheme="majorHAnsi" w:cstheme="majorHAnsi"/>
        </w:rPr>
        <w:t>educators,</w:t>
      </w:r>
      <w:r>
        <w:rPr>
          <w:rFonts w:asciiTheme="majorHAnsi" w:hAnsiTheme="majorHAnsi" w:cstheme="majorHAnsi"/>
        </w:rPr>
        <w:t xml:space="preserve"> </w:t>
      </w:r>
      <w:r w:rsidRPr="002F107B">
        <w:rPr>
          <w:rFonts w:asciiTheme="majorHAnsi" w:hAnsiTheme="majorHAnsi" w:cstheme="majorHAnsi"/>
        </w:rPr>
        <w:t>families and communities to contribute to their development.</w:t>
      </w:r>
      <w:r>
        <w:rPr>
          <w:rFonts w:asciiTheme="majorHAnsi" w:hAnsiTheme="majorHAnsi" w:cstheme="majorHAnsi"/>
        </w:rPr>
        <w:t xml:space="preserve"> </w:t>
      </w:r>
      <w:r w:rsidRPr="002F107B">
        <w:rPr>
          <w:rFonts w:asciiTheme="majorHAnsi" w:hAnsiTheme="majorHAnsi" w:cstheme="majorHAnsi"/>
        </w:rPr>
        <w:t>Any updates or revisions will be communicated to all stakeholders.</w:t>
      </w:r>
    </w:p>
    <w:p w14:paraId="17582B24" w14:textId="77777777" w:rsidR="00644AAC" w:rsidRPr="00305B35" w:rsidRDefault="00644AAC" w:rsidP="00DE1179">
      <w:pPr>
        <w:spacing w:after="0" w:line="360" w:lineRule="auto"/>
        <w:rPr>
          <w:color w:val="008000"/>
          <w:sz w:val="24"/>
          <w:szCs w:val="24"/>
          <w:lang w:val="en-US"/>
        </w:rPr>
      </w:pPr>
    </w:p>
    <w:p w14:paraId="32FC5927" w14:textId="04F5EC68" w:rsidR="00644AAC" w:rsidRPr="00543F3B" w:rsidRDefault="00644AAC" w:rsidP="00644AAC">
      <w:pPr>
        <w:rPr>
          <w:rFonts w:cstheme="minorHAnsi"/>
          <w:bCs/>
          <w:i/>
          <w:sz w:val="24"/>
          <w:szCs w:val="24"/>
          <w:lang w:val="en-US"/>
        </w:rPr>
      </w:pPr>
      <w:r w:rsidRPr="00543F3B">
        <w:rPr>
          <w:rFonts w:cstheme="minorHAnsi"/>
          <w:sz w:val="24"/>
          <w:szCs w:val="24"/>
        </w:rPr>
        <w:t>SOURCE</w:t>
      </w:r>
      <w:r w:rsidR="00DE1179">
        <w:rPr>
          <w:rFonts w:cstheme="minorHAnsi"/>
          <w:sz w:val="24"/>
          <w:szCs w:val="24"/>
        </w:rPr>
        <w:t>S</w:t>
      </w:r>
    </w:p>
    <w:p w14:paraId="0F560756" w14:textId="77777777" w:rsidR="00DE1179" w:rsidRPr="005F18B5" w:rsidRDefault="00DE1179" w:rsidP="00DE1179">
      <w:pPr>
        <w:spacing w:after="0" w:line="276" w:lineRule="auto"/>
        <w:rPr>
          <w:rFonts w:asciiTheme="majorHAnsi" w:hAnsiTheme="majorHAnsi" w:cstheme="majorHAnsi"/>
          <w:sz w:val="20"/>
          <w:szCs w:val="20"/>
        </w:rPr>
      </w:pPr>
      <w:r w:rsidRPr="005F18B5">
        <w:rPr>
          <w:rFonts w:asciiTheme="majorHAnsi" w:hAnsiTheme="majorHAnsi" w:cs="Gill Sans"/>
          <w:sz w:val="20"/>
          <w:szCs w:val="20"/>
        </w:rPr>
        <w:t>A</w:t>
      </w:r>
      <w:r w:rsidRPr="005F18B5">
        <w:rPr>
          <w:rFonts w:asciiTheme="majorHAnsi" w:hAnsiTheme="majorHAnsi" w:cstheme="majorHAnsi"/>
          <w:sz w:val="20"/>
          <w:szCs w:val="20"/>
        </w:rPr>
        <w:t xml:space="preserve">ustralian Children’s Education &amp; Care Quality Authority. (2014). </w:t>
      </w:r>
    </w:p>
    <w:p w14:paraId="7264246A" w14:textId="77777777" w:rsidR="00DE1179" w:rsidRPr="00A771C2" w:rsidRDefault="00DE1179" w:rsidP="00DE1179">
      <w:pPr>
        <w:spacing w:after="0" w:line="276" w:lineRule="auto"/>
        <w:rPr>
          <w:rFonts w:asciiTheme="majorHAnsi" w:hAnsiTheme="majorHAnsi" w:cs="Calibri"/>
          <w:sz w:val="20"/>
          <w:szCs w:val="20"/>
        </w:rPr>
      </w:pPr>
      <w:r w:rsidRPr="00A771C2">
        <w:rPr>
          <w:rFonts w:asciiTheme="majorHAnsi" w:hAnsiTheme="majorHAnsi" w:cs="Calibri"/>
          <w:sz w:val="20"/>
          <w:szCs w:val="20"/>
        </w:rPr>
        <w:t xml:space="preserve">ACECQA. (2023). Policy and procedure guidelines. </w:t>
      </w:r>
      <w:hyperlink r:id="rId14" w:history="1">
        <w:r w:rsidRPr="00A771C2">
          <w:rPr>
            <w:rStyle w:val="Hyperlink"/>
            <w:rFonts w:asciiTheme="majorHAnsi" w:hAnsiTheme="majorHAnsi" w:cs="Calibri"/>
            <w:i/>
            <w:iCs/>
            <w:sz w:val="20"/>
            <w:szCs w:val="20"/>
          </w:rPr>
          <w:t>Providing a Child Safe Environment</w:t>
        </w:r>
        <w:r w:rsidRPr="00A771C2">
          <w:rPr>
            <w:rStyle w:val="Hyperlink"/>
            <w:rFonts w:asciiTheme="majorHAnsi" w:hAnsiTheme="majorHAnsi" w:cs="Calibri"/>
            <w:sz w:val="20"/>
            <w:szCs w:val="20"/>
          </w:rPr>
          <w:t>- Policy Guidelines</w:t>
        </w:r>
      </w:hyperlink>
    </w:p>
    <w:p w14:paraId="06D5DCDD" w14:textId="77777777" w:rsidR="00DE1179" w:rsidRPr="00A771C2" w:rsidRDefault="00DE1179" w:rsidP="00DE1179">
      <w:pPr>
        <w:spacing w:after="0" w:line="276" w:lineRule="auto"/>
        <w:rPr>
          <w:rFonts w:asciiTheme="majorHAnsi" w:hAnsiTheme="majorHAnsi"/>
          <w:sz w:val="20"/>
          <w:szCs w:val="20"/>
        </w:rPr>
      </w:pPr>
      <w:r w:rsidRPr="00A771C2">
        <w:rPr>
          <w:rFonts w:asciiTheme="majorHAnsi" w:hAnsiTheme="majorHAnsi" w:cstheme="majorHAnsi"/>
          <w:sz w:val="20"/>
          <w:szCs w:val="20"/>
        </w:rPr>
        <w:t xml:space="preserve">Australia Children’s Education &amp; Care Quality Authority. (2023). </w:t>
      </w:r>
      <w:hyperlink r:id="rId15" w:history="1">
        <w:r w:rsidRPr="00A771C2">
          <w:rPr>
            <w:rStyle w:val="Hyperlink"/>
            <w:rFonts w:asciiTheme="majorHAnsi" w:hAnsiTheme="majorHAnsi" w:cstheme="majorHAnsi"/>
            <w:i/>
            <w:iCs/>
            <w:sz w:val="20"/>
            <w:szCs w:val="20"/>
          </w:rPr>
          <w:t>Guide to the National Quality Framework.</w:t>
        </w:r>
      </w:hyperlink>
    </w:p>
    <w:p w14:paraId="547551D6" w14:textId="77777777" w:rsidR="00DE1179" w:rsidRPr="00A771C2" w:rsidRDefault="00DE1179" w:rsidP="00DE1179">
      <w:pPr>
        <w:spacing w:after="0" w:line="276" w:lineRule="auto"/>
        <w:rPr>
          <w:rFonts w:asciiTheme="majorHAnsi" w:hAnsiTheme="majorHAnsi" w:cstheme="majorHAnsi"/>
          <w:sz w:val="20"/>
          <w:szCs w:val="20"/>
        </w:rPr>
      </w:pPr>
      <w:r w:rsidRPr="00A771C2">
        <w:rPr>
          <w:rFonts w:asciiTheme="majorHAnsi" w:hAnsiTheme="majorHAnsi" w:cs="Gill Sans"/>
          <w:sz w:val="20"/>
          <w:szCs w:val="20"/>
        </w:rPr>
        <w:t>A</w:t>
      </w:r>
      <w:r w:rsidRPr="00A771C2">
        <w:rPr>
          <w:rFonts w:asciiTheme="majorHAnsi" w:hAnsiTheme="majorHAnsi" w:cstheme="majorHAnsi"/>
          <w:sz w:val="20"/>
          <w:szCs w:val="20"/>
        </w:rPr>
        <w:t xml:space="preserve">ustralian Children’s Education &amp; Care Quality Authority. (2014). </w:t>
      </w:r>
    </w:p>
    <w:p w14:paraId="33D16851" w14:textId="77777777" w:rsidR="00DE1179" w:rsidRPr="00A771C2" w:rsidRDefault="00DE1179" w:rsidP="00DE1179">
      <w:pPr>
        <w:spacing w:after="0" w:line="276" w:lineRule="auto"/>
        <w:rPr>
          <w:rFonts w:asciiTheme="majorHAnsi" w:hAnsiTheme="majorHAnsi" w:cs="Calibri"/>
          <w:sz w:val="20"/>
          <w:szCs w:val="20"/>
        </w:rPr>
      </w:pPr>
      <w:r w:rsidRPr="00A771C2">
        <w:rPr>
          <w:rFonts w:asciiTheme="majorHAnsi" w:hAnsiTheme="majorHAnsi" w:cs="Calibri"/>
          <w:sz w:val="20"/>
          <w:szCs w:val="20"/>
        </w:rPr>
        <w:t xml:space="preserve">ACECQA. (2023). Policy and procedure guidelines. </w:t>
      </w:r>
      <w:hyperlink r:id="rId16" w:history="1">
        <w:r w:rsidRPr="00A771C2">
          <w:rPr>
            <w:rStyle w:val="Hyperlink"/>
            <w:rFonts w:asciiTheme="majorHAnsi" w:hAnsiTheme="majorHAnsi" w:cs="Calibri"/>
            <w:i/>
            <w:iCs/>
            <w:sz w:val="20"/>
            <w:szCs w:val="20"/>
          </w:rPr>
          <w:t>Providing a Child Safe Environment</w:t>
        </w:r>
        <w:r w:rsidRPr="00A771C2">
          <w:rPr>
            <w:rStyle w:val="Hyperlink"/>
            <w:rFonts w:asciiTheme="majorHAnsi" w:hAnsiTheme="majorHAnsi" w:cs="Calibri"/>
            <w:sz w:val="20"/>
            <w:szCs w:val="20"/>
          </w:rPr>
          <w:t>- Policy Guidelines</w:t>
        </w:r>
      </w:hyperlink>
    </w:p>
    <w:p w14:paraId="039BC2A5" w14:textId="77777777" w:rsidR="00DE1179" w:rsidRPr="007E039C" w:rsidRDefault="00DE1179" w:rsidP="00DE1179">
      <w:pPr>
        <w:spacing w:after="0" w:line="276" w:lineRule="auto"/>
        <w:rPr>
          <w:rFonts w:asciiTheme="majorHAnsi" w:hAnsiTheme="majorHAnsi"/>
          <w:sz w:val="20"/>
          <w:szCs w:val="20"/>
        </w:rPr>
      </w:pPr>
      <w:r w:rsidRPr="00A771C2">
        <w:rPr>
          <w:rFonts w:asciiTheme="majorHAnsi" w:hAnsiTheme="majorHAnsi" w:cstheme="majorHAnsi"/>
          <w:sz w:val="20"/>
          <w:szCs w:val="20"/>
        </w:rPr>
        <w:t xml:space="preserve">Australia Children’s Education &amp; Care Quality Authority. (2023). </w:t>
      </w:r>
      <w:hyperlink r:id="rId17" w:history="1">
        <w:r w:rsidRPr="00A771C2">
          <w:rPr>
            <w:rStyle w:val="Hyperlink"/>
            <w:rFonts w:asciiTheme="majorHAnsi" w:hAnsiTheme="majorHAnsi" w:cstheme="majorHAnsi"/>
            <w:i/>
            <w:iCs/>
            <w:sz w:val="20"/>
            <w:szCs w:val="20"/>
          </w:rPr>
          <w:t>Guide to the National Quality Framework.</w:t>
        </w:r>
      </w:hyperlink>
    </w:p>
    <w:p w14:paraId="0986F7E8" w14:textId="77777777" w:rsidR="00DE1179" w:rsidRPr="00A20044" w:rsidRDefault="00DE1179" w:rsidP="00DE1179">
      <w:pPr>
        <w:spacing w:after="0" w:line="276" w:lineRule="auto"/>
        <w:rPr>
          <w:rFonts w:asciiTheme="majorHAnsi" w:hAnsiTheme="majorHAnsi"/>
          <w:sz w:val="20"/>
          <w:szCs w:val="20"/>
        </w:rPr>
      </w:pPr>
      <w:r w:rsidRPr="00733764">
        <w:rPr>
          <w:rFonts w:asciiTheme="majorHAnsi" w:hAnsiTheme="majorHAnsi"/>
          <w:sz w:val="20"/>
          <w:szCs w:val="20"/>
        </w:rPr>
        <w:t>Australian Government Department of Education</w:t>
      </w:r>
      <w:r>
        <w:rPr>
          <w:rFonts w:asciiTheme="majorHAnsi" w:hAnsiTheme="majorHAnsi"/>
          <w:sz w:val="20"/>
          <w:szCs w:val="20"/>
        </w:rPr>
        <w:t xml:space="preserve">. </w:t>
      </w:r>
      <w:hyperlink r:id="rId18" w:history="1">
        <w:r w:rsidRPr="00A771C2">
          <w:rPr>
            <w:rStyle w:val="Hyperlink"/>
            <w:rFonts w:asciiTheme="majorHAnsi" w:hAnsiTheme="majorHAnsi"/>
            <w:i/>
            <w:iCs/>
            <w:sz w:val="20"/>
            <w:szCs w:val="20"/>
          </w:rPr>
          <w:t>Belonging, Being and Becoming: The Early Years Learning Framework for Australia.</w:t>
        </w:r>
      </w:hyperlink>
      <w:r w:rsidRPr="00A771C2">
        <w:rPr>
          <w:rFonts w:asciiTheme="majorHAnsi" w:hAnsiTheme="majorHAnsi"/>
          <w:i/>
          <w:iCs/>
          <w:sz w:val="20"/>
          <w:szCs w:val="20"/>
        </w:rPr>
        <w:t>V2.0, 2022</w:t>
      </w:r>
    </w:p>
    <w:p w14:paraId="19E12918" w14:textId="77777777" w:rsidR="00DE1179" w:rsidRDefault="00DE1179" w:rsidP="00DE1179">
      <w:pPr>
        <w:spacing w:after="0" w:line="276" w:lineRule="auto"/>
        <w:rPr>
          <w:rFonts w:asciiTheme="majorHAnsi" w:hAnsiTheme="majorHAnsi" w:cstheme="majorHAnsi"/>
          <w:iCs/>
          <w:sz w:val="20"/>
          <w:szCs w:val="20"/>
        </w:rPr>
      </w:pPr>
      <w:r w:rsidRPr="005B7433">
        <w:rPr>
          <w:rFonts w:asciiTheme="majorHAnsi" w:hAnsiTheme="majorHAnsi" w:cstheme="majorHAnsi"/>
          <w:iCs/>
          <w:sz w:val="20"/>
          <w:szCs w:val="20"/>
        </w:rPr>
        <w:t xml:space="preserve">Australian Human Rights Commission (2020). </w:t>
      </w:r>
      <w:r w:rsidRPr="005B7433">
        <w:rPr>
          <w:rFonts w:asciiTheme="majorHAnsi" w:hAnsiTheme="majorHAnsi" w:cstheme="majorHAnsi"/>
          <w:i/>
          <w:sz w:val="20"/>
          <w:szCs w:val="20"/>
        </w:rPr>
        <w:t xml:space="preserve">Child Safe Organisations. </w:t>
      </w:r>
      <w:r w:rsidRPr="005B7433">
        <w:rPr>
          <w:rFonts w:asciiTheme="majorHAnsi" w:hAnsiTheme="majorHAnsi" w:cstheme="majorHAnsi"/>
          <w:iCs/>
          <w:sz w:val="20"/>
          <w:szCs w:val="20"/>
        </w:rPr>
        <w:t xml:space="preserve"> </w:t>
      </w:r>
      <w:hyperlink r:id="rId19" w:history="1">
        <w:r w:rsidRPr="005B7433">
          <w:rPr>
            <w:rStyle w:val="Hyperlink"/>
            <w:rFonts w:asciiTheme="majorHAnsi" w:hAnsiTheme="majorHAnsi" w:cstheme="majorHAnsi"/>
            <w:iCs/>
            <w:sz w:val="20"/>
            <w:szCs w:val="20"/>
          </w:rPr>
          <w:t>https://childsafe.humanrights.gov.au/</w:t>
        </w:r>
      </w:hyperlink>
    </w:p>
    <w:p w14:paraId="6DF23ED4" w14:textId="77777777" w:rsidR="00DE1179" w:rsidRDefault="00DE1179" w:rsidP="00DE1179">
      <w:pPr>
        <w:spacing w:after="0" w:line="276" w:lineRule="auto"/>
        <w:rPr>
          <w:rFonts w:asciiTheme="majorHAnsi" w:hAnsiTheme="majorHAnsi" w:cstheme="majorHAnsi"/>
          <w:iCs/>
          <w:sz w:val="20"/>
          <w:szCs w:val="20"/>
        </w:rPr>
      </w:pPr>
      <w:r>
        <w:rPr>
          <w:rFonts w:asciiTheme="majorHAnsi" w:hAnsiTheme="majorHAnsi" w:cstheme="majorHAnsi"/>
          <w:iCs/>
          <w:sz w:val="20"/>
          <w:szCs w:val="20"/>
        </w:rPr>
        <w:t>Children and Young People (Safety) Act 2017</w:t>
      </w:r>
    </w:p>
    <w:p w14:paraId="0161454E" w14:textId="77777777" w:rsidR="00DE1179" w:rsidRPr="005B7433" w:rsidRDefault="00DE1179" w:rsidP="00DE1179">
      <w:pPr>
        <w:spacing w:after="0" w:line="276" w:lineRule="auto"/>
        <w:rPr>
          <w:rFonts w:asciiTheme="majorHAnsi" w:hAnsiTheme="majorHAnsi" w:cs="Gill Sans"/>
          <w:strike/>
          <w:sz w:val="20"/>
          <w:szCs w:val="20"/>
        </w:rPr>
      </w:pPr>
      <w:r>
        <w:rPr>
          <w:rFonts w:asciiTheme="majorHAnsi" w:hAnsiTheme="majorHAnsi" w:cstheme="majorHAnsi"/>
          <w:iCs/>
          <w:sz w:val="20"/>
          <w:szCs w:val="20"/>
        </w:rPr>
        <w:t>Child Safety (Prohibited Persons) Act 2016</w:t>
      </w:r>
      <w:r w:rsidRPr="005B7433">
        <w:rPr>
          <w:rFonts w:asciiTheme="majorHAnsi" w:hAnsiTheme="majorHAnsi" w:cs="Gill Sans"/>
          <w:b/>
          <w:strike/>
          <w:sz w:val="20"/>
          <w:szCs w:val="20"/>
        </w:rPr>
        <w:br/>
      </w:r>
      <w:r w:rsidRPr="005B7433">
        <w:rPr>
          <w:rFonts w:asciiTheme="majorHAnsi" w:hAnsiTheme="majorHAnsi" w:cs="Gill Sans"/>
          <w:sz w:val="20"/>
          <w:szCs w:val="20"/>
        </w:rPr>
        <w:t>Children’s Health and Safety – An analysis of Quality Area 2 of the National Quality Standard</w:t>
      </w:r>
    </w:p>
    <w:p w14:paraId="15F75C88" w14:textId="77777777" w:rsidR="00AB6120" w:rsidRPr="005B7433" w:rsidRDefault="00AB6120" w:rsidP="00AB6120">
      <w:pPr>
        <w:spacing w:after="0" w:line="276" w:lineRule="auto"/>
        <w:rPr>
          <w:rFonts w:asciiTheme="majorHAnsi" w:hAnsiTheme="majorHAnsi" w:cs="Gill Sans"/>
          <w:strike/>
          <w:sz w:val="20"/>
          <w:szCs w:val="20"/>
        </w:rPr>
      </w:pPr>
      <w:r w:rsidRPr="00A771C2">
        <w:rPr>
          <w:rFonts w:asciiTheme="majorHAnsi" w:hAnsiTheme="majorHAnsi" w:cs="Gill Sans"/>
          <w:sz w:val="20"/>
          <w:szCs w:val="20"/>
        </w:rPr>
        <w:t>Criminal Law Consolidation Act 1935</w:t>
      </w:r>
    </w:p>
    <w:p w14:paraId="0BAC5F3C" w14:textId="77777777" w:rsidR="00DE1179" w:rsidRPr="005B7433" w:rsidRDefault="00DE1179" w:rsidP="00AB6120">
      <w:pPr>
        <w:spacing w:after="0" w:line="276" w:lineRule="auto"/>
        <w:rPr>
          <w:rFonts w:asciiTheme="majorHAnsi" w:hAnsiTheme="majorHAnsi" w:cstheme="majorHAnsi"/>
          <w:sz w:val="20"/>
          <w:szCs w:val="20"/>
        </w:rPr>
      </w:pPr>
      <w:r w:rsidRPr="005B7433">
        <w:rPr>
          <w:rFonts w:asciiTheme="majorHAnsi" w:hAnsiTheme="majorHAnsi" w:cstheme="majorHAnsi"/>
          <w:sz w:val="20"/>
          <w:szCs w:val="20"/>
        </w:rPr>
        <w:t>Education and Care Services National Regulations. (</w:t>
      </w:r>
      <w:r w:rsidRPr="00A771C2">
        <w:rPr>
          <w:rFonts w:asciiTheme="majorHAnsi" w:hAnsiTheme="majorHAnsi" w:cstheme="majorHAnsi"/>
          <w:sz w:val="20"/>
          <w:szCs w:val="20"/>
        </w:rPr>
        <w:t>Amended 2023).</w:t>
      </w:r>
    </w:p>
    <w:p w14:paraId="6ECE467B" w14:textId="77777777" w:rsidR="00DE1179" w:rsidRPr="00A771C2" w:rsidRDefault="00DE1179" w:rsidP="00DE1179">
      <w:pPr>
        <w:spacing w:after="0" w:line="276" w:lineRule="auto"/>
        <w:rPr>
          <w:rStyle w:val="Hyperlink"/>
          <w:rFonts w:asciiTheme="majorHAnsi" w:hAnsiTheme="majorHAnsi" w:cstheme="majorHAnsi"/>
          <w:sz w:val="20"/>
          <w:szCs w:val="20"/>
        </w:rPr>
      </w:pPr>
      <w:r w:rsidRPr="00A771C2">
        <w:rPr>
          <w:rFonts w:asciiTheme="majorHAnsi" w:hAnsiTheme="majorHAnsi" w:cstheme="majorHAnsi"/>
          <w:sz w:val="20"/>
          <w:szCs w:val="20"/>
        </w:rPr>
        <w:t xml:space="preserve">Government of South Australia Human Services </w:t>
      </w:r>
      <w:hyperlink r:id="rId20" w:history="1">
        <w:r w:rsidRPr="00A771C2">
          <w:rPr>
            <w:rStyle w:val="Hyperlink"/>
            <w:rFonts w:asciiTheme="majorHAnsi" w:hAnsiTheme="majorHAnsi" w:cstheme="majorHAnsi"/>
            <w:sz w:val="20"/>
            <w:szCs w:val="20"/>
          </w:rPr>
          <w:t>Child safe environments</w:t>
        </w:r>
      </w:hyperlink>
    </w:p>
    <w:p w14:paraId="7A72BF2C" w14:textId="77777777" w:rsidR="00DE1179" w:rsidRDefault="00DE1179" w:rsidP="00DE1179">
      <w:pPr>
        <w:spacing w:after="0" w:line="276" w:lineRule="auto"/>
        <w:rPr>
          <w:rFonts w:asciiTheme="majorHAnsi" w:hAnsiTheme="majorHAnsi" w:cstheme="majorHAnsi"/>
          <w:sz w:val="20"/>
          <w:szCs w:val="20"/>
        </w:rPr>
      </w:pPr>
      <w:r w:rsidRPr="00A771C2">
        <w:rPr>
          <w:rFonts w:asciiTheme="majorHAnsi" w:hAnsiTheme="majorHAnsi" w:cstheme="majorHAnsi"/>
          <w:sz w:val="20"/>
          <w:szCs w:val="20"/>
        </w:rPr>
        <w:t>Government of South Australia. Department of Human Services. Guideline to writing a policy</w:t>
      </w:r>
    </w:p>
    <w:p w14:paraId="1F1D0561" w14:textId="77777777" w:rsidR="00DE1179" w:rsidRDefault="00DE1179" w:rsidP="00DE1179">
      <w:pPr>
        <w:spacing w:after="0" w:line="276" w:lineRule="auto"/>
        <w:rPr>
          <w:rFonts w:ascii="Calibri Light" w:hAnsi="Calibri Light" w:cs="Calibri Light"/>
          <w:sz w:val="20"/>
          <w:szCs w:val="20"/>
        </w:rPr>
      </w:pPr>
      <w:r w:rsidRPr="00C709FF">
        <w:rPr>
          <w:rFonts w:ascii="Calibri Light" w:hAnsi="Calibri Light" w:cs="Calibri Light"/>
          <w:sz w:val="20"/>
          <w:szCs w:val="20"/>
        </w:rPr>
        <w:t xml:space="preserve">Government of South Australia. Department for Child Protection </w:t>
      </w:r>
      <w:hyperlink r:id="rId21" w:history="1">
        <w:r w:rsidRPr="00D2207A">
          <w:rPr>
            <w:rStyle w:val="Hyperlink"/>
            <w:rFonts w:ascii="Calibri Light" w:hAnsi="Calibri Light" w:cs="Calibri Light"/>
            <w:sz w:val="20"/>
            <w:szCs w:val="20"/>
          </w:rPr>
          <w:t>https://www.childprotection.sa.gov.au/</w:t>
        </w:r>
      </w:hyperlink>
    </w:p>
    <w:p w14:paraId="37642099" w14:textId="77777777" w:rsidR="00DE1179" w:rsidRDefault="00DE1179" w:rsidP="00DE1179">
      <w:pPr>
        <w:spacing w:after="0" w:line="276" w:lineRule="auto"/>
        <w:rPr>
          <w:rFonts w:ascii="Calibri Light" w:hAnsi="Calibri Light" w:cs="Calibri Light"/>
          <w:sz w:val="20"/>
          <w:szCs w:val="20"/>
        </w:rPr>
      </w:pPr>
      <w:r w:rsidRPr="00C709FF">
        <w:rPr>
          <w:rFonts w:ascii="Calibri Light" w:hAnsi="Calibri Light" w:cs="Calibri Light"/>
          <w:sz w:val="20"/>
          <w:szCs w:val="20"/>
        </w:rPr>
        <w:t>Government of South Australia. Department of Child Protection. Information sharing guidelines.</w:t>
      </w:r>
    </w:p>
    <w:p w14:paraId="17435691" w14:textId="77777777" w:rsidR="00DE1179" w:rsidRPr="00C709FF" w:rsidRDefault="00DE1179" w:rsidP="00DE1179">
      <w:pPr>
        <w:spacing w:after="0" w:line="276" w:lineRule="auto"/>
        <w:rPr>
          <w:rFonts w:ascii="Calibri Light" w:hAnsi="Calibri Light" w:cs="Calibri Light"/>
          <w:sz w:val="20"/>
          <w:szCs w:val="20"/>
        </w:rPr>
      </w:pPr>
      <w:r>
        <w:rPr>
          <w:rFonts w:ascii="Calibri Light" w:hAnsi="Calibri Light" w:cs="Calibri Light"/>
          <w:sz w:val="20"/>
          <w:szCs w:val="20"/>
        </w:rPr>
        <w:t>National Principles for Child Safe Organisations</w:t>
      </w:r>
    </w:p>
    <w:p w14:paraId="0D5CA902" w14:textId="77777777" w:rsidR="00DE1179" w:rsidRPr="005F18B5" w:rsidRDefault="00DE1179" w:rsidP="00DE1179">
      <w:pPr>
        <w:spacing w:after="0" w:line="276" w:lineRule="auto"/>
        <w:rPr>
          <w:rFonts w:asciiTheme="majorHAnsi" w:hAnsiTheme="majorHAnsi" w:cstheme="majorHAnsi"/>
          <w:sz w:val="20"/>
          <w:szCs w:val="20"/>
          <w:highlight w:val="yellow"/>
        </w:rPr>
      </w:pPr>
      <w:r w:rsidRPr="005F18B5">
        <w:rPr>
          <w:rFonts w:asciiTheme="majorHAnsi" w:hAnsiTheme="majorHAnsi" w:cstheme="majorHAnsi"/>
          <w:sz w:val="20"/>
          <w:szCs w:val="20"/>
        </w:rPr>
        <w:t>Revised National Quality Standard. (2018).</w:t>
      </w:r>
    </w:p>
    <w:p w14:paraId="36CC6B46" w14:textId="77777777" w:rsidR="00DE1179" w:rsidRPr="005F18B5" w:rsidRDefault="00DE1179" w:rsidP="00DE1179">
      <w:pPr>
        <w:spacing w:after="0" w:line="276" w:lineRule="auto"/>
        <w:rPr>
          <w:rFonts w:asciiTheme="majorHAnsi" w:hAnsiTheme="majorHAnsi" w:cstheme="majorHAnsi"/>
          <w:bCs/>
          <w:sz w:val="20"/>
          <w:szCs w:val="20"/>
        </w:rPr>
      </w:pPr>
      <w:r w:rsidRPr="005F18B5">
        <w:rPr>
          <w:rStyle w:val="Hyperlink"/>
          <w:rFonts w:asciiTheme="majorHAnsi" w:hAnsiTheme="majorHAnsi" w:cs="Gill Sans"/>
          <w:sz w:val="20"/>
          <w:szCs w:val="20"/>
        </w:rPr>
        <w:t>United Nations Convention of Rights of the Child, (1989). (UNCRC)</w:t>
      </w:r>
    </w:p>
    <w:p w14:paraId="336D9A75" w14:textId="3E2469B0" w:rsidR="008B0B7E" w:rsidRPr="00AB6120" w:rsidRDefault="00DE1179" w:rsidP="00AB6120">
      <w:pPr>
        <w:autoSpaceDE w:val="0"/>
        <w:autoSpaceDN w:val="0"/>
        <w:adjustRightInd w:val="0"/>
        <w:spacing w:after="0" w:line="276" w:lineRule="auto"/>
        <w:rPr>
          <w:rFonts w:asciiTheme="majorHAnsi" w:hAnsiTheme="majorHAnsi" w:cstheme="majorHAnsi"/>
          <w:iCs/>
          <w:sz w:val="20"/>
          <w:szCs w:val="20"/>
        </w:rPr>
      </w:pPr>
      <w:r w:rsidRPr="005F18B5">
        <w:rPr>
          <w:rFonts w:asciiTheme="majorHAnsi" w:hAnsiTheme="majorHAnsi" w:cs="Gill Sans"/>
          <w:sz w:val="20"/>
          <w:szCs w:val="20"/>
        </w:rPr>
        <w:t>Work Health and Safety Act, (2011).</w:t>
      </w:r>
    </w:p>
    <w:p w14:paraId="172ECCA3" w14:textId="763BDC13" w:rsidR="007E1EE6" w:rsidRDefault="007E1EE6" w:rsidP="007E1EE6">
      <w:pPr>
        <w:spacing w:line="360" w:lineRule="auto"/>
        <w:rPr>
          <w:rFonts w:cs="Arial"/>
          <w:sz w:val="24"/>
          <w:szCs w:val="24"/>
        </w:rPr>
      </w:pPr>
      <w:r>
        <w:rPr>
          <w:rFonts w:cs="Arial"/>
          <w:sz w:val="24"/>
          <w:szCs w:val="24"/>
        </w:rPr>
        <w:t>REVIEW</w:t>
      </w:r>
    </w:p>
    <w:tbl>
      <w:tblPr>
        <w:tblStyle w:val="TableGrid"/>
        <w:tblW w:w="8986" w:type="dxa"/>
        <w:tblLook w:val="04A0" w:firstRow="1" w:lastRow="0" w:firstColumn="1" w:lastColumn="0" w:noHBand="0" w:noVBand="1"/>
      </w:tblPr>
      <w:tblGrid>
        <w:gridCol w:w="2547"/>
        <w:gridCol w:w="1984"/>
        <w:gridCol w:w="2127"/>
        <w:gridCol w:w="708"/>
        <w:gridCol w:w="1620"/>
      </w:tblGrid>
      <w:tr w:rsidR="00DE1179" w:rsidRPr="00151775" w14:paraId="2EC8075F" w14:textId="77777777" w:rsidTr="00D66409">
        <w:trPr>
          <w:trHeight w:val="574"/>
        </w:trPr>
        <w:tc>
          <w:tcPr>
            <w:tcW w:w="2547" w:type="dxa"/>
            <w:shd w:val="clear" w:color="auto" w:fill="D9D9D9" w:themeFill="background1" w:themeFillShade="D9"/>
            <w:vAlign w:val="center"/>
          </w:tcPr>
          <w:p w14:paraId="4A2F8F8F" w14:textId="01C9BAF2" w:rsidR="00DE1179" w:rsidRPr="001037B5" w:rsidRDefault="00DE1179" w:rsidP="00DF366B">
            <w:pPr>
              <w:rPr>
                <w:rFonts w:asciiTheme="majorHAnsi" w:hAnsiTheme="majorHAnsi" w:cstheme="majorHAnsi"/>
                <w:color w:val="000000" w:themeColor="text1"/>
                <w:sz w:val="24"/>
                <w:szCs w:val="24"/>
              </w:rPr>
            </w:pPr>
            <w:r w:rsidRPr="00DE1179">
              <w:rPr>
                <w:rFonts w:ascii="Calibri Light" w:hAnsi="Calibri Light"/>
                <w:color w:val="000000" w:themeColor="text1"/>
                <w:sz w:val="24"/>
                <w:szCs w:val="24"/>
              </w:rPr>
              <w:t>POLICY REVIEWED BY</w:t>
            </w:r>
          </w:p>
        </w:tc>
        <w:tc>
          <w:tcPr>
            <w:tcW w:w="1984" w:type="dxa"/>
            <w:shd w:val="clear" w:color="auto" w:fill="FFFFFF" w:themeFill="background1"/>
            <w:vAlign w:val="center"/>
          </w:tcPr>
          <w:p w14:paraId="1DA32B35" w14:textId="190F37DE" w:rsidR="00DE1179" w:rsidRDefault="00D66409" w:rsidP="00DF366B">
            <w:pPr>
              <w:rPr>
                <w:rFonts w:asciiTheme="majorHAnsi" w:hAnsiTheme="majorHAnsi" w:cstheme="majorHAnsi"/>
                <w:sz w:val="24"/>
                <w:szCs w:val="24"/>
              </w:rPr>
            </w:pPr>
            <w:r w:rsidRPr="00D66409">
              <w:rPr>
                <w:rFonts w:asciiTheme="majorHAnsi" w:hAnsiTheme="majorHAnsi" w:cstheme="majorHAnsi"/>
                <w:sz w:val="24"/>
                <w:szCs w:val="24"/>
              </w:rPr>
              <w:t>OSHC Advisory Committee and Governing Council</w:t>
            </w:r>
          </w:p>
        </w:tc>
        <w:tc>
          <w:tcPr>
            <w:tcW w:w="2835" w:type="dxa"/>
            <w:gridSpan w:val="2"/>
            <w:shd w:val="clear" w:color="auto" w:fill="FFFFFF" w:themeFill="background1"/>
            <w:vAlign w:val="center"/>
          </w:tcPr>
          <w:p w14:paraId="364A0FBC" w14:textId="48D03A3A" w:rsidR="00DE1179" w:rsidRPr="001037B5" w:rsidRDefault="00D66409" w:rsidP="00DF366B">
            <w:pPr>
              <w:rPr>
                <w:rFonts w:asciiTheme="majorHAnsi" w:hAnsiTheme="majorHAnsi" w:cstheme="majorHAnsi"/>
                <w:color w:val="000000" w:themeColor="text1"/>
                <w:sz w:val="24"/>
                <w:szCs w:val="24"/>
              </w:rPr>
            </w:pPr>
            <w:r w:rsidRPr="00D66409">
              <w:rPr>
                <w:rFonts w:asciiTheme="majorHAnsi" w:hAnsiTheme="majorHAnsi" w:cstheme="majorHAnsi"/>
                <w:color w:val="000000" w:themeColor="text1"/>
                <w:sz w:val="24"/>
                <w:szCs w:val="24"/>
              </w:rPr>
              <w:t>Governing body</w:t>
            </w:r>
          </w:p>
        </w:tc>
        <w:tc>
          <w:tcPr>
            <w:tcW w:w="1620" w:type="dxa"/>
            <w:shd w:val="clear" w:color="auto" w:fill="FFFFFF" w:themeFill="background1"/>
            <w:vAlign w:val="center"/>
          </w:tcPr>
          <w:p w14:paraId="52E4CE37" w14:textId="3C5D0771" w:rsidR="00DE1179" w:rsidRPr="001037B5" w:rsidRDefault="00D66409" w:rsidP="00DF366B">
            <w:pPr>
              <w:ind w:hanging="27"/>
              <w:rPr>
                <w:rFonts w:asciiTheme="majorHAnsi" w:hAnsiTheme="majorHAnsi" w:cstheme="majorHAnsi"/>
                <w:sz w:val="24"/>
                <w:szCs w:val="24"/>
              </w:rPr>
            </w:pPr>
            <w:r w:rsidRPr="00D66409">
              <w:rPr>
                <w:rFonts w:asciiTheme="majorHAnsi" w:hAnsiTheme="majorHAnsi" w:cstheme="majorHAnsi"/>
                <w:sz w:val="24"/>
                <w:szCs w:val="24"/>
              </w:rPr>
              <w:t>May 2024</w:t>
            </w:r>
          </w:p>
        </w:tc>
      </w:tr>
      <w:tr w:rsidR="00DF366B" w:rsidRPr="00151775" w14:paraId="68154077" w14:textId="77777777" w:rsidTr="00DE1179">
        <w:trPr>
          <w:trHeight w:val="574"/>
        </w:trPr>
        <w:tc>
          <w:tcPr>
            <w:tcW w:w="2547" w:type="dxa"/>
            <w:shd w:val="clear" w:color="auto" w:fill="F2F2F2" w:themeFill="background1" w:themeFillShade="F2"/>
            <w:vAlign w:val="center"/>
          </w:tcPr>
          <w:p w14:paraId="727D651C" w14:textId="77777777" w:rsidR="00DF366B" w:rsidRPr="001037B5" w:rsidRDefault="00DF366B" w:rsidP="00DF366B">
            <w:pPr>
              <w:rPr>
                <w:rFonts w:asciiTheme="majorHAnsi" w:hAnsiTheme="majorHAnsi" w:cstheme="majorHAnsi"/>
                <w:color w:val="000000" w:themeColor="text1"/>
                <w:sz w:val="24"/>
                <w:szCs w:val="24"/>
              </w:rPr>
            </w:pPr>
            <w:r w:rsidRPr="001037B5">
              <w:rPr>
                <w:rFonts w:asciiTheme="majorHAnsi" w:hAnsiTheme="majorHAnsi" w:cstheme="majorHAnsi"/>
                <w:color w:val="000000" w:themeColor="text1"/>
                <w:sz w:val="24"/>
                <w:szCs w:val="24"/>
              </w:rPr>
              <w:t>POLICY REVIEWED</w:t>
            </w:r>
          </w:p>
        </w:tc>
        <w:tc>
          <w:tcPr>
            <w:tcW w:w="1984" w:type="dxa"/>
            <w:shd w:val="clear" w:color="auto" w:fill="F2F2F2" w:themeFill="background1" w:themeFillShade="F2"/>
            <w:vAlign w:val="center"/>
          </w:tcPr>
          <w:p w14:paraId="4F9CDB48" w14:textId="239DF3F0" w:rsidR="00DF366B" w:rsidRPr="001037B5" w:rsidRDefault="00DE1179" w:rsidP="00DF366B">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NOVEMBER 2023</w:t>
            </w:r>
          </w:p>
        </w:tc>
        <w:tc>
          <w:tcPr>
            <w:tcW w:w="2127" w:type="dxa"/>
            <w:shd w:val="clear" w:color="auto" w:fill="D9D9D9" w:themeFill="background1" w:themeFillShade="D9"/>
            <w:vAlign w:val="center"/>
          </w:tcPr>
          <w:p w14:paraId="4F953997" w14:textId="77777777" w:rsidR="00DF366B" w:rsidRPr="001037B5" w:rsidRDefault="00DF366B" w:rsidP="00DF366B">
            <w:pPr>
              <w:rPr>
                <w:rFonts w:asciiTheme="majorHAnsi" w:hAnsiTheme="majorHAnsi" w:cstheme="majorHAnsi"/>
                <w:color w:val="000000" w:themeColor="text1"/>
                <w:sz w:val="24"/>
                <w:szCs w:val="24"/>
              </w:rPr>
            </w:pPr>
            <w:r w:rsidRPr="001037B5">
              <w:rPr>
                <w:rFonts w:asciiTheme="majorHAnsi" w:hAnsiTheme="majorHAnsi" w:cstheme="majorHAnsi"/>
                <w:color w:val="000000" w:themeColor="text1"/>
                <w:sz w:val="24"/>
                <w:szCs w:val="24"/>
              </w:rPr>
              <w:t>NEXT REVIEW DATE</w:t>
            </w:r>
          </w:p>
        </w:tc>
        <w:tc>
          <w:tcPr>
            <w:tcW w:w="2328" w:type="dxa"/>
            <w:gridSpan w:val="2"/>
            <w:shd w:val="clear" w:color="auto" w:fill="D9D9D9" w:themeFill="background1" w:themeFillShade="D9"/>
            <w:vAlign w:val="center"/>
          </w:tcPr>
          <w:p w14:paraId="2ACF26EE" w14:textId="18D371E5" w:rsidR="00DF366B" w:rsidRPr="001037B5" w:rsidRDefault="00DF366B" w:rsidP="00DF366B">
            <w:pPr>
              <w:ind w:hanging="27"/>
              <w:rPr>
                <w:rFonts w:asciiTheme="majorHAnsi" w:hAnsiTheme="majorHAnsi" w:cstheme="majorHAnsi"/>
                <w:color w:val="000000" w:themeColor="text1"/>
                <w:sz w:val="24"/>
                <w:szCs w:val="24"/>
              </w:rPr>
            </w:pPr>
            <w:r w:rsidRPr="001037B5">
              <w:rPr>
                <w:rFonts w:asciiTheme="majorHAnsi" w:hAnsiTheme="majorHAnsi" w:cstheme="majorHAnsi"/>
                <w:sz w:val="24"/>
                <w:szCs w:val="24"/>
              </w:rPr>
              <w:t>NOVEMBER 202</w:t>
            </w:r>
            <w:r w:rsidR="00DE1179">
              <w:rPr>
                <w:rFonts w:asciiTheme="majorHAnsi" w:hAnsiTheme="majorHAnsi" w:cstheme="majorHAnsi"/>
                <w:sz w:val="24"/>
                <w:szCs w:val="24"/>
              </w:rPr>
              <w:t>4</w:t>
            </w:r>
          </w:p>
        </w:tc>
      </w:tr>
      <w:tr w:rsidR="00DE1179" w14:paraId="63D540CF" w14:textId="77777777" w:rsidTr="00DE1179">
        <w:trPr>
          <w:trHeight w:val="416"/>
        </w:trPr>
        <w:tc>
          <w:tcPr>
            <w:tcW w:w="2547" w:type="dxa"/>
            <w:vAlign w:val="center"/>
          </w:tcPr>
          <w:p w14:paraId="5BDE1271" w14:textId="38FC33EB" w:rsidR="00DE1179" w:rsidRPr="00DE1179" w:rsidRDefault="00DE1179" w:rsidP="00DF366B">
            <w:pPr>
              <w:rPr>
                <w:rFonts w:asciiTheme="majorHAnsi" w:hAnsiTheme="majorHAnsi" w:cstheme="majorHAnsi"/>
                <w:color w:val="000000" w:themeColor="text1"/>
                <w:sz w:val="24"/>
                <w:szCs w:val="24"/>
              </w:rPr>
            </w:pPr>
            <w:r w:rsidRPr="00DE1179">
              <w:rPr>
                <w:rFonts w:asciiTheme="majorHAnsi" w:hAnsiTheme="majorHAnsi" w:cstheme="majorHAnsi"/>
                <w:color w:val="000000" w:themeColor="text1"/>
                <w:sz w:val="24"/>
                <w:szCs w:val="24"/>
              </w:rPr>
              <w:t>VERSION NUMBER</w:t>
            </w:r>
          </w:p>
        </w:tc>
        <w:tc>
          <w:tcPr>
            <w:tcW w:w="6439" w:type="dxa"/>
            <w:gridSpan w:val="4"/>
            <w:vAlign w:val="center"/>
          </w:tcPr>
          <w:p w14:paraId="7176562F" w14:textId="5780FDA6" w:rsidR="00DE1179" w:rsidRPr="00DE1179" w:rsidRDefault="00DE1179" w:rsidP="00DE1179">
            <w:pPr>
              <w:spacing w:after="120"/>
              <w:rPr>
                <w:rFonts w:asciiTheme="majorHAnsi" w:hAnsiTheme="majorHAnsi" w:cstheme="majorHAnsi"/>
              </w:rPr>
            </w:pPr>
            <w:r w:rsidRPr="00DE1179">
              <w:rPr>
                <w:rFonts w:asciiTheme="majorHAnsi" w:hAnsiTheme="majorHAnsi" w:cstheme="majorHAnsi"/>
              </w:rPr>
              <w:t>V2.11.23</w:t>
            </w:r>
          </w:p>
        </w:tc>
      </w:tr>
      <w:tr w:rsidR="00DF366B" w14:paraId="2C7140BE" w14:textId="77777777" w:rsidTr="00DE1179">
        <w:trPr>
          <w:trHeight w:val="416"/>
        </w:trPr>
        <w:tc>
          <w:tcPr>
            <w:tcW w:w="2547" w:type="dxa"/>
            <w:vAlign w:val="center"/>
          </w:tcPr>
          <w:p w14:paraId="1257046D" w14:textId="77777777" w:rsidR="00DF366B" w:rsidRPr="00A771C2" w:rsidRDefault="00DF366B" w:rsidP="00DF366B">
            <w:pPr>
              <w:rPr>
                <w:rFonts w:asciiTheme="majorHAnsi" w:hAnsiTheme="majorHAnsi" w:cstheme="majorHAnsi"/>
              </w:rPr>
            </w:pPr>
            <w:r w:rsidRPr="00A771C2">
              <w:rPr>
                <w:rFonts w:asciiTheme="majorHAnsi" w:hAnsiTheme="majorHAnsi" w:cstheme="majorHAnsi"/>
                <w:color w:val="000000" w:themeColor="text1"/>
                <w:sz w:val="24"/>
                <w:szCs w:val="24"/>
              </w:rPr>
              <w:t>MODIFICATIONS</w:t>
            </w:r>
          </w:p>
        </w:tc>
        <w:tc>
          <w:tcPr>
            <w:tcW w:w="6439" w:type="dxa"/>
            <w:gridSpan w:val="4"/>
            <w:vAlign w:val="center"/>
          </w:tcPr>
          <w:p w14:paraId="1C1B6732" w14:textId="77777777" w:rsidR="00DE1179" w:rsidRPr="00A771C2" w:rsidRDefault="00DE1179" w:rsidP="00DE1179">
            <w:pPr>
              <w:pStyle w:val="ListParagraph"/>
              <w:numPr>
                <w:ilvl w:val="0"/>
                <w:numId w:val="45"/>
              </w:numPr>
              <w:spacing w:after="160" w:line="259" w:lineRule="auto"/>
              <w:rPr>
                <w:rFonts w:asciiTheme="majorHAnsi" w:hAnsiTheme="majorHAnsi"/>
              </w:rPr>
            </w:pPr>
            <w:r w:rsidRPr="00A771C2">
              <w:rPr>
                <w:rFonts w:ascii="Calibri Light" w:hAnsi="Calibri Light" w:cs="Calibri Light"/>
              </w:rPr>
              <w:t xml:space="preserve">Policy reviewed following recommendations of wording and inclusions from DHS regarding the Child Safe Environments Compliance Statement (CSEC) </w:t>
            </w:r>
          </w:p>
          <w:p w14:paraId="6252B298" w14:textId="77777777" w:rsidR="00DE1179" w:rsidRPr="00A771C2" w:rsidRDefault="00DE1179" w:rsidP="00DE1179">
            <w:pPr>
              <w:pStyle w:val="ListParagraph"/>
              <w:numPr>
                <w:ilvl w:val="0"/>
                <w:numId w:val="45"/>
              </w:numPr>
              <w:spacing w:after="160" w:line="259" w:lineRule="auto"/>
              <w:rPr>
                <w:rFonts w:asciiTheme="majorHAnsi" w:hAnsiTheme="majorHAnsi"/>
              </w:rPr>
            </w:pPr>
            <w:r w:rsidRPr="00A771C2">
              <w:rPr>
                <w:rFonts w:asciiTheme="majorHAnsi" w:hAnsiTheme="majorHAnsi"/>
              </w:rPr>
              <w:t>annual policy maintenance</w:t>
            </w:r>
          </w:p>
          <w:p w14:paraId="199A4B5C" w14:textId="77777777" w:rsidR="00DE1179" w:rsidRPr="00A771C2" w:rsidRDefault="00DE1179" w:rsidP="00DE1179">
            <w:pPr>
              <w:pStyle w:val="ListParagraph"/>
              <w:numPr>
                <w:ilvl w:val="0"/>
                <w:numId w:val="45"/>
              </w:numPr>
              <w:spacing w:after="160" w:line="259" w:lineRule="auto"/>
              <w:rPr>
                <w:rFonts w:asciiTheme="majorHAnsi" w:hAnsiTheme="majorHAnsi"/>
              </w:rPr>
            </w:pPr>
            <w:r w:rsidRPr="00A771C2">
              <w:rPr>
                <w:rFonts w:asciiTheme="majorHAnsi" w:hAnsiTheme="majorHAnsi"/>
              </w:rPr>
              <w:t>updated content to reflect NQF review and legislation changes re: embedding the National child safe principles; child protection law</w:t>
            </w:r>
          </w:p>
          <w:p w14:paraId="4F49CF9A" w14:textId="77777777" w:rsidR="00DE1179" w:rsidRPr="00A771C2" w:rsidRDefault="00DE1179" w:rsidP="00DE1179">
            <w:pPr>
              <w:pStyle w:val="ListParagraph"/>
              <w:numPr>
                <w:ilvl w:val="0"/>
                <w:numId w:val="45"/>
              </w:numPr>
              <w:spacing w:after="160" w:line="259" w:lineRule="auto"/>
              <w:rPr>
                <w:rFonts w:asciiTheme="majorHAnsi" w:hAnsiTheme="majorHAnsi"/>
              </w:rPr>
            </w:pPr>
            <w:r w:rsidRPr="00A771C2">
              <w:rPr>
                <w:rFonts w:asciiTheme="majorHAnsi" w:hAnsiTheme="majorHAnsi"/>
              </w:rPr>
              <w:t>additional related policies added</w:t>
            </w:r>
          </w:p>
          <w:p w14:paraId="67686ED8" w14:textId="5DAE3636" w:rsidR="00DF366B" w:rsidRPr="00A771C2" w:rsidRDefault="00DE1179" w:rsidP="00DE1179">
            <w:pPr>
              <w:pStyle w:val="ListParagraph"/>
              <w:numPr>
                <w:ilvl w:val="0"/>
                <w:numId w:val="45"/>
              </w:numPr>
              <w:spacing w:after="120"/>
              <w:rPr>
                <w:rFonts w:asciiTheme="majorHAnsi" w:hAnsiTheme="majorHAnsi" w:cstheme="majorHAnsi"/>
              </w:rPr>
            </w:pPr>
            <w:r w:rsidRPr="00A771C2">
              <w:rPr>
                <w:rFonts w:asciiTheme="majorHAnsi" w:hAnsiTheme="majorHAnsi"/>
              </w:rPr>
              <w:t>sources updated as required</w:t>
            </w:r>
          </w:p>
        </w:tc>
      </w:tr>
      <w:tr w:rsidR="00F16756" w:rsidRPr="00167FA7" w14:paraId="3E622737" w14:textId="77777777" w:rsidTr="00DE1179">
        <w:trPr>
          <w:trHeight w:val="611"/>
        </w:trPr>
        <w:tc>
          <w:tcPr>
            <w:tcW w:w="2547" w:type="dxa"/>
            <w:shd w:val="clear" w:color="auto" w:fill="F2F2F2" w:themeFill="background1" w:themeFillShade="F2"/>
            <w:vAlign w:val="center"/>
          </w:tcPr>
          <w:p w14:paraId="637F166F" w14:textId="77777777" w:rsidR="00F16756" w:rsidRPr="00167FA7" w:rsidRDefault="00F16756" w:rsidP="000C087C">
            <w:pPr>
              <w:spacing w:line="360" w:lineRule="auto"/>
              <w:rPr>
                <w:rFonts w:ascii="Calibri Light" w:hAnsi="Calibri Light"/>
                <w:sz w:val="24"/>
                <w:szCs w:val="24"/>
              </w:rPr>
            </w:pPr>
            <w:r w:rsidRPr="00167FA7">
              <w:rPr>
                <w:rFonts w:ascii="Calibri Light" w:hAnsi="Calibri Light"/>
                <w:color w:val="000000" w:themeColor="text1"/>
                <w:sz w:val="24"/>
                <w:szCs w:val="24"/>
              </w:rPr>
              <w:t>POLICY REVIEWED</w:t>
            </w:r>
          </w:p>
        </w:tc>
        <w:tc>
          <w:tcPr>
            <w:tcW w:w="4111" w:type="dxa"/>
            <w:gridSpan w:val="2"/>
            <w:shd w:val="clear" w:color="auto" w:fill="F2F2F2" w:themeFill="background1" w:themeFillShade="F2"/>
            <w:vAlign w:val="center"/>
          </w:tcPr>
          <w:p w14:paraId="1D8C8016" w14:textId="77777777" w:rsidR="00F16756" w:rsidRPr="00167FA7" w:rsidRDefault="00F16756" w:rsidP="000C087C">
            <w:pPr>
              <w:spacing w:line="360" w:lineRule="auto"/>
              <w:rPr>
                <w:rFonts w:ascii="Calibri Light" w:hAnsi="Calibri Light"/>
                <w:sz w:val="24"/>
                <w:szCs w:val="24"/>
              </w:rPr>
            </w:pPr>
            <w:r w:rsidRPr="00167FA7">
              <w:rPr>
                <w:rFonts w:ascii="Calibri Light" w:hAnsi="Calibri Light"/>
                <w:sz w:val="24"/>
                <w:szCs w:val="24"/>
              </w:rPr>
              <w:t>PREVIOUS MODIFICATIONS</w:t>
            </w:r>
          </w:p>
        </w:tc>
        <w:tc>
          <w:tcPr>
            <w:tcW w:w="2328" w:type="dxa"/>
            <w:gridSpan w:val="2"/>
            <w:shd w:val="clear" w:color="auto" w:fill="F2F2F2" w:themeFill="background1" w:themeFillShade="F2"/>
            <w:vAlign w:val="center"/>
          </w:tcPr>
          <w:p w14:paraId="321A84B7" w14:textId="77777777" w:rsidR="00F16756" w:rsidRPr="00167FA7" w:rsidRDefault="00F16756" w:rsidP="000C087C">
            <w:pPr>
              <w:spacing w:line="360" w:lineRule="auto"/>
              <w:rPr>
                <w:rFonts w:ascii="Calibri Light" w:hAnsi="Calibri Light"/>
                <w:sz w:val="24"/>
                <w:szCs w:val="24"/>
              </w:rPr>
            </w:pPr>
            <w:r w:rsidRPr="00167FA7">
              <w:rPr>
                <w:rFonts w:ascii="Calibri Light" w:hAnsi="Calibri Light"/>
                <w:color w:val="000000" w:themeColor="text1"/>
                <w:sz w:val="24"/>
                <w:szCs w:val="24"/>
              </w:rPr>
              <w:t>NEXT REVIEW DATE</w:t>
            </w:r>
          </w:p>
        </w:tc>
      </w:tr>
      <w:tr w:rsidR="00DE1179" w:rsidRPr="00DE1179" w14:paraId="1DBBF2DF" w14:textId="77777777" w:rsidTr="00DE1179">
        <w:trPr>
          <w:trHeight w:val="718"/>
        </w:trPr>
        <w:tc>
          <w:tcPr>
            <w:tcW w:w="2547" w:type="dxa"/>
            <w:vAlign w:val="center"/>
          </w:tcPr>
          <w:p w14:paraId="56872E70" w14:textId="6CF98CA8" w:rsidR="00DE1179" w:rsidRPr="00D85CB0" w:rsidRDefault="00DE1179" w:rsidP="00D85CB0">
            <w:pPr>
              <w:rPr>
                <w:rFonts w:ascii="Calibri Light" w:hAnsi="Calibri Light" w:cs="Calibri Light"/>
              </w:rPr>
            </w:pPr>
            <w:r w:rsidRPr="00D85CB0">
              <w:rPr>
                <w:rFonts w:ascii="Calibri Light" w:hAnsi="Calibri Light" w:cs="Calibri Light"/>
                <w:sz w:val="24"/>
                <w:szCs w:val="24"/>
              </w:rPr>
              <w:lastRenderedPageBreak/>
              <w:t>SEPTEMBER 2022</w:t>
            </w:r>
          </w:p>
        </w:tc>
        <w:tc>
          <w:tcPr>
            <w:tcW w:w="4111" w:type="dxa"/>
            <w:gridSpan w:val="2"/>
            <w:vAlign w:val="center"/>
          </w:tcPr>
          <w:p w14:paraId="1D06628D" w14:textId="22C2017A" w:rsidR="00DE1179" w:rsidRPr="00DE1179" w:rsidRDefault="00DE1179" w:rsidP="00DE1179">
            <w:pPr>
              <w:rPr>
                <w:rFonts w:asciiTheme="majorHAnsi" w:hAnsiTheme="majorHAnsi"/>
              </w:rPr>
            </w:pPr>
            <w:r w:rsidRPr="00A20044">
              <w:rPr>
                <w:rFonts w:asciiTheme="majorHAnsi" w:hAnsiTheme="majorHAnsi" w:cstheme="majorHAnsi"/>
              </w:rPr>
              <w:t>New policy drafted for services in South Australia</w:t>
            </w:r>
          </w:p>
        </w:tc>
        <w:tc>
          <w:tcPr>
            <w:tcW w:w="2328" w:type="dxa"/>
            <w:gridSpan w:val="2"/>
            <w:vAlign w:val="center"/>
          </w:tcPr>
          <w:p w14:paraId="18FF85C7" w14:textId="07BF5AF9" w:rsidR="00DE1179" w:rsidRPr="00DE1179" w:rsidRDefault="00DE1179" w:rsidP="00DE1179">
            <w:pPr>
              <w:pStyle w:val="ListParagraph"/>
              <w:ind w:left="360"/>
              <w:rPr>
                <w:rFonts w:asciiTheme="majorHAnsi" w:hAnsiTheme="majorHAnsi"/>
                <w:sz w:val="24"/>
                <w:szCs w:val="24"/>
              </w:rPr>
            </w:pPr>
            <w:r w:rsidRPr="00A20044">
              <w:rPr>
                <w:rFonts w:asciiTheme="majorHAnsi" w:hAnsiTheme="majorHAnsi" w:cstheme="majorHAnsi"/>
                <w:color w:val="000000" w:themeColor="text1"/>
                <w:sz w:val="24"/>
                <w:szCs w:val="24"/>
              </w:rPr>
              <w:t>NOVEMBER 2023</w:t>
            </w:r>
          </w:p>
        </w:tc>
      </w:tr>
    </w:tbl>
    <w:p w14:paraId="55831EBB" w14:textId="77777777" w:rsidR="00DE1179" w:rsidRDefault="00DE1179" w:rsidP="008017D7">
      <w:pPr>
        <w:rPr>
          <w:rFonts w:asciiTheme="majorHAnsi" w:hAnsiTheme="majorHAnsi" w:cstheme="majorHAnsi"/>
          <w:i/>
          <w:iCs/>
          <w:sz w:val="20"/>
          <w:szCs w:val="20"/>
          <w:highlight w:val="yellow"/>
        </w:rPr>
      </w:pPr>
    </w:p>
    <w:p w14:paraId="3F190A43" w14:textId="0FE4BF14" w:rsidR="008017D7" w:rsidRPr="00A771C2" w:rsidRDefault="008017D7" w:rsidP="008017D7">
      <w:pPr>
        <w:rPr>
          <w:rFonts w:asciiTheme="majorHAnsi" w:hAnsiTheme="majorHAnsi" w:cstheme="majorHAnsi"/>
          <w:i/>
          <w:iCs/>
          <w:sz w:val="20"/>
          <w:szCs w:val="20"/>
        </w:rPr>
      </w:pPr>
      <w:r w:rsidRPr="00A771C2">
        <w:rPr>
          <w:rFonts w:asciiTheme="majorHAnsi" w:hAnsiTheme="majorHAnsi" w:cstheme="majorHAnsi"/>
          <w:i/>
          <w:iCs/>
          <w:sz w:val="20"/>
          <w:szCs w:val="20"/>
        </w:rPr>
        <w:t>Disclaimer:</w:t>
      </w:r>
    </w:p>
    <w:p w14:paraId="3EAB8EA5" w14:textId="77777777" w:rsidR="008017D7" w:rsidRPr="00A771C2" w:rsidRDefault="008017D7" w:rsidP="008017D7">
      <w:pPr>
        <w:rPr>
          <w:rFonts w:asciiTheme="majorHAnsi" w:hAnsiTheme="majorHAnsi" w:cstheme="majorHAnsi"/>
          <w:i/>
          <w:iCs/>
          <w:sz w:val="20"/>
          <w:szCs w:val="20"/>
        </w:rPr>
      </w:pPr>
      <w:r w:rsidRPr="00A771C2">
        <w:rPr>
          <w:rFonts w:asciiTheme="majorHAnsi" w:hAnsiTheme="majorHAnsi" w:cstheme="majorHAnsi"/>
          <w:i/>
          <w:iCs/>
          <w:sz w:val="20"/>
          <w:szCs w:val="20"/>
        </w:rPr>
        <w:t xml:space="preserve">This draft policy has been written to assist services comply with the Education and Care National Regulations (Regulation 168) and support services to lodge their child safe environments compliance statement with the Child Safe Environments - Department of Human Services. </w:t>
      </w:r>
    </w:p>
    <w:p w14:paraId="568C35C5" w14:textId="77777777" w:rsidR="008017D7" w:rsidRPr="00A771C2" w:rsidRDefault="008017D7" w:rsidP="008017D7">
      <w:pPr>
        <w:rPr>
          <w:rStyle w:val="Hyperlink"/>
          <w:rFonts w:asciiTheme="majorHAnsi" w:hAnsiTheme="majorHAnsi" w:cstheme="majorHAnsi"/>
          <w:i/>
          <w:iCs/>
          <w:sz w:val="20"/>
          <w:szCs w:val="20"/>
        </w:rPr>
      </w:pPr>
      <w:r w:rsidRPr="00A771C2">
        <w:rPr>
          <w:rFonts w:asciiTheme="majorHAnsi" w:hAnsiTheme="majorHAnsi" w:cstheme="majorHAnsi"/>
          <w:i/>
          <w:iCs/>
          <w:sz w:val="20"/>
          <w:szCs w:val="20"/>
        </w:rPr>
        <w:t xml:space="preserve">Lodging your child safe environment compliance statement can be completed through the online CSEC system. See: </w:t>
      </w:r>
      <w:hyperlink r:id="rId22" w:history="1">
        <w:r w:rsidRPr="00A771C2">
          <w:rPr>
            <w:rStyle w:val="Hyperlink"/>
            <w:rFonts w:asciiTheme="majorHAnsi" w:hAnsiTheme="majorHAnsi" w:cstheme="majorHAnsi"/>
            <w:i/>
            <w:iCs/>
            <w:sz w:val="20"/>
            <w:szCs w:val="20"/>
          </w:rPr>
          <w:t>www.dhs.sa.gov.au/cse</w:t>
        </w:r>
      </w:hyperlink>
    </w:p>
    <w:p w14:paraId="097F090D" w14:textId="77777777" w:rsidR="00A34C16" w:rsidRPr="00A771C2" w:rsidRDefault="00A34C16" w:rsidP="00A34C16">
      <w:pPr>
        <w:rPr>
          <w:rFonts w:asciiTheme="majorHAnsi" w:hAnsiTheme="majorHAnsi" w:cstheme="majorHAnsi"/>
          <w:i/>
          <w:iCs/>
          <w:sz w:val="20"/>
          <w:szCs w:val="20"/>
        </w:rPr>
      </w:pPr>
      <w:r w:rsidRPr="00A771C2">
        <w:rPr>
          <w:rFonts w:asciiTheme="majorHAnsi" w:hAnsiTheme="majorHAnsi" w:cstheme="majorHAnsi"/>
          <w:i/>
          <w:iCs/>
          <w:sz w:val="20"/>
          <w:szCs w:val="20"/>
        </w:rPr>
        <w:t>Services will need to provide policies that support the Child Safe Environment Policy to assist their lodgement- (for example: Recruitment, Code of Conduct, Child Protection, Interactions with Children, Families and Staff, Dealing with Complaints). Policies must align with SA legislation.</w:t>
      </w:r>
    </w:p>
    <w:p w14:paraId="16C2829A" w14:textId="77777777" w:rsidR="008017D7" w:rsidRDefault="008017D7" w:rsidP="00B72B18">
      <w:pPr>
        <w:spacing w:line="360" w:lineRule="auto"/>
        <w:rPr>
          <w:rFonts w:asciiTheme="majorHAnsi" w:hAnsiTheme="majorHAnsi"/>
        </w:rPr>
      </w:pPr>
    </w:p>
    <w:p w14:paraId="1C2C9C8D" w14:textId="17651151" w:rsidR="00E50754" w:rsidRPr="00E50754" w:rsidRDefault="00E50754" w:rsidP="00F26600">
      <w:pPr>
        <w:rPr>
          <w:rFonts w:asciiTheme="majorHAnsi" w:hAnsiTheme="majorHAnsi"/>
        </w:rPr>
      </w:pPr>
    </w:p>
    <w:sectPr w:rsidR="00E50754" w:rsidRPr="00E50754" w:rsidSect="00F852F9">
      <w:headerReference w:type="default" r:id="rId23"/>
      <w:footerReference w:type="even" r:id="rId24"/>
      <w:footerReference w:type="default" r:id="rId2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AB964" w14:textId="77777777" w:rsidR="000C087C" w:rsidRDefault="000C087C" w:rsidP="0021486F">
      <w:pPr>
        <w:spacing w:after="0" w:line="240" w:lineRule="auto"/>
      </w:pPr>
      <w:r>
        <w:separator/>
      </w:r>
    </w:p>
  </w:endnote>
  <w:endnote w:type="continuationSeparator" w:id="0">
    <w:p w14:paraId="6B37B97F" w14:textId="77777777" w:rsidR="000C087C" w:rsidRDefault="000C087C"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2037405"/>
      <w:docPartObj>
        <w:docPartGallery w:val="Page Numbers (Bottom of Page)"/>
        <w:docPartUnique/>
      </w:docPartObj>
    </w:sdtPr>
    <w:sdtEndPr>
      <w:rPr>
        <w:rStyle w:val="PageNumber"/>
      </w:rPr>
    </w:sdtEndPr>
    <w:sdtContent>
      <w:p w14:paraId="4520BC26" w14:textId="682319AE" w:rsidR="000C087C" w:rsidRDefault="000C087C" w:rsidP="000C087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127BB6" w14:textId="77777777" w:rsidR="000C087C" w:rsidRDefault="000C087C" w:rsidP="001037B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4027501"/>
      <w:docPartObj>
        <w:docPartGallery w:val="Page Numbers (Bottom of Page)"/>
        <w:docPartUnique/>
      </w:docPartObj>
    </w:sdtPr>
    <w:sdtEndPr>
      <w:rPr>
        <w:rStyle w:val="PageNumber"/>
      </w:rPr>
    </w:sdtEndPr>
    <w:sdtContent>
      <w:p w14:paraId="57F9E04E" w14:textId="56C22146" w:rsidR="000C087C" w:rsidRDefault="000C087C" w:rsidP="000C087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5B0EC6F1" w14:textId="37416B1C" w:rsidR="000C087C" w:rsidRDefault="000C087C" w:rsidP="001037B5">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Pr>
        <w:rFonts w:ascii="Calibri Light" w:hAnsi="Calibri Light"/>
        <w:color w:val="70AC3D"/>
        <w:sz w:val="18"/>
        <w:szCs w:val="18"/>
      </w:rPr>
      <w:t>23</w:t>
    </w:r>
    <w:r w:rsidRPr="009059BD">
      <w:rPr>
        <w:rFonts w:ascii="Calibri Light" w:hAnsi="Calibri Light"/>
        <w:color w:val="EEAB2E"/>
        <w:sz w:val="18"/>
        <w:szCs w:val="18"/>
      </w:rPr>
      <w:t xml:space="preserve"> </w:t>
    </w:r>
    <w:r>
      <w:rPr>
        <w:rFonts w:ascii="Calibri Light" w:hAnsi="Calibri Light"/>
        <w:sz w:val="18"/>
        <w:szCs w:val="18"/>
      </w:rPr>
      <w:t xml:space="preserve">– </w:t>
    </w:r>
    <w:r>
      <w:rPr>
        <w:rFonts w:ascii="Calibri Light" w:hAnsi="Calibri Light"/>
        <w:sz w:val="18"/>
        <w:szCs w:val="18"/>
        <w:lang w:val="en-US"/>
      </w:rPr>
      <w:t>OSHC Child Safe Environment Policy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F9080" w14:textId="77777777" w:rsidR="000C087C" w:rsidRDefault="000C087C" w:rsidP="0021486F">
      <w:pPr>
        <w:spacing w:after="0" w:line="240" w:lineRule="auto"/>
      </w:pPr>
      <w:r>
        <w:separator/>
      </w:r>
    </w:p>
  </w:footnote>
  <w:footnote w:type="continuationSeparator" w:id="0">
    <w:p w14:paraId="1744F463" w14:textId="77777777" w:rsidR="000C087C" w:rsidRDefault="000C087C"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0C087C" w:rsidRDefault="000C087C">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0C087C" w:rsidRPr="004A79B2" w:rsidRDefault="000C087C"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0C087C" w:rsidRPr="004A79B2" w:rsidRDefault="000C087C"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0C087C" w:rsidRPr="00865E0A" w:rsidRDefault="000C087C"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0C087C" w:rsidRPr="00865E0A" w:rsidRDefault="000C087C"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1E382EBD" w:rsidR="000C087C" w:rsidRPr="004E7272" w:rsidRDefault="000C087C"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1E382EBD" w:rsidR="000C087C" w:rsidRPr="004E7272" w:rsidRDefault="000C087C"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D7F"/>
    <w:multiLevelType w:val="hybridMultilevel"/>
    <w:tmpl w:val="747878D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C33CBF"/>
    <w:multiLevelType w:val="hybridMultilevel"/>
    <w:tmpl w:val="3B6E5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B74BA"/>
    <w:multiLevelType w:val="multilevel"/>
    <w:tmpl w:val="508677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F38C0"/>
    <w:multiLevelType w:val="hybridMultilevel"/>
    <w:tmpl w:val="BA1E8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BE3332"/>
    <w:multiLevelType w:val="hybridMultilevel"/>
    <w:tmpl w:val="703C217E"/>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F30B02"/>
    <w:multiLevelType w:val="hybridMultilevel"/>
    <w:tmpl w:val="1436C5F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844215"/>
    <w:multiLevelType w:val="hybridMultilevel"/>
    <w:tmpl w:val="AF5022F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B4358"/>
    <w:multiLevelType w:val="hybridMultilevel"/>
    <w:tmpl w:val="AB8C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324A0E"/>
    <w:multiLevelType w:val="hybridMultilevel"/>
    <w:tmpl w:val="A2FE51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D3B09"/>
    <w:multiLevelType w:val="hybridMultilevel"/>
    <w:tmpl w:val="F80C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B1316"/>
    <w:multiLevelType w:val="hybridMultilevel"/>
    <w:tmpl w:val="EF8C84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543276"/>
    <w:multiLevelType w:val="hybridMultilevel"/>
    <w:tmpl w:val="1EAAE9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5D2818"/>
    <w:multiLevelType w:val="hybridMultilevel"/>
    <w:tmpl w:val="A4ACD11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E1CEC"/>
    <w:multiLevelType w:val="hybridMultilevel"/>
    <w:tmpl w:val="8E36222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7069CB"/>
    <w:multiLevelType w:val="hybridMultilevel"/>
    <w:tmpl w:val="BB3EAA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452E36"/>
    <w:multiLevelType w:val="hybridMultilevel"/>
    <w:tmpl w:val="2348C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82100F"/>
    <w:multiLevelType w:val="hybridMultilevel"/>
    <w:tmpl w:val="91D65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7616D"/>
    <w:multiLevelType w:val="hybridMultilevel"/>
    <w:tmpl w:val="08F4F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146DEF"/>
    <w:multiLevelType w:val="hybridMultilevel"/>
    <w:tmpl w:val="57803BA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2D228B"/>
    <w:multiLevelType w:val="hybridMultilevel"/>
    <w:tmpl w:val="E6981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A22C03"/>
    <w:multiLevelType w:val="hybridMultilevel"/>
    <w:tmpl w:val="72FEE7E4"/>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3B03C9"/>
    <w:multiLevelType w:val="hybridMultilevel"/>
    <w:tmpl w:val="B402476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B54582"/>
    <w:multiLevelType w:val="hybridMultilevel"/>
    <w:tmpl w:val="BC18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AF3755"/>
    <w:multiLevelType w:val="hybridMultilevel"/>
    <w:tmpl w:val="F19ECD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420F8"/>
    <w:multiLevelType w:val="hybridMultilevel"/>
    <w:tmpl w:val="5B74EC8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618CD"/>
    <w:multiLevelType w:val="multilevel"/>
    <w:tmpl w:val="508677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B84929"/>
    <w:multiLevelType w:val="hybridMultilevel"/>
    <w:tmpl w:val="D3C6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F0523B"/>
    <w:multiLevelType w:val="hybridMultilevel"/>
    <w:tmpl w:val="E1BC6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764300"/>
    <w:multiLevelType w:val="hybridMultilevel"/>
    <w:tmpl w:val="3446E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2E5534"/>
    <w:multiLevelType w:val="hybridMultilevel"/>
    <w:tmpl w:val="D1A6446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E6EF3"/>
    <w:multiLevelType w:val="hybridMultilevel"/>
    <w:tmpl w:val="F81E605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5B89559F"/>
    <w:multiLevelType w:val="hybridMultilevel"/>
    <w:tmpl w:val="0066AA6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971198"/>
    <w:multiLevelType w:val="hybridMultilevel"/>
    <w:tmpl w:val="CA78F6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CB2000"/>
    <w:multiLevelType w:val="hybridMultilevel"/>
    <w:tmpl w:val="C10EE5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C3430B"/>
    <w:multiLevelType w:val="hybridMultilevel"/>
    <w:tmpl w:val="8EB2AC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CA1E11"/>
    <w:multiLevelType w:val="hybridMultilevel"/>
    <w:tmpl w:val="388CBB5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B02327"/>
    <w:multiLevelType w:val="hybridMultilevel"/>
    <w:tmpl w:val="9CA00B2A"/>
    <w:lvl w:ilvl="0" w:tplc="5BA658CC">
      <w:start w:val="1"/>
      <w:numFmt w:val="bullet"/>
      <w:lvlText w:val="-"/>
      <w:lvlJc w:val="left"/>
      <w:pPr>
        <w:ind w:left="2136" w:hanging="360"/>
      </w:pPr>
      <w:rPr>
        <w:rFonts w:ascii="Calibri" w:eastAsiaTheme="minorEastAsia" w:hAnsi="Calibri" w:cstheme="minorBidi"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8" w15:restartNumberingAfterBreak="0">
    <w:nsid w:val="644F7508"/>
    <w:multiLevelType w:val="hybridMultilevel"/>
    <w:tmpl w:val="FDB47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59136A9"/>
    <w:multiLevelType w:val="hybridMultilevel"/>
    <w:tmpl w:val="7F8216C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0A08F4"/>
    <w:multiLevelType w:val="hybridMultilevel"/>
    <w:tmpl w:val="A6F8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303BEA"/>
    <w:multiLevelType w:val="hybridMultilevel"/>
    <w:tmpl w:val="79123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11B5871"/>
    <w:multiLevelType w:val="hybridMultilevel"/>
    <w:tmpl w:val="7F90283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6F61233"/>
    <w:multiLevelType w:val="hybridMultilevel"/>
    <w:tmpl w:val="A8E86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25C4A"/>
    <w:multiLevelType w:val="hybridMultilevel"/>
    <w:tmpl w:val="99E45D2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77814A9"/>
    <w:multiLevelType w:val="hybridMultilevel"/>
    <w:tmpl w:val="9C2CDF4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78B687E"/>
    <w:multiLevelType w:val="hybridMultilevel"/>
    <w:tmpl w:val="DA5C7B74"/>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2D2F0C"/>
    <w:multiLevelType w:val="hybridMultilevel"/>
    <w:tmpl w:val="512EB882"/>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6"/>
  </w:num>
  <w:num w:numId="3">
    <w:abstractNumId w:val="32"/>
  </w:num>
  <w:num w:numId="4">
    <w:abstractNumId w:val="19"/>
  </w:num>
  <w:num w:numId="5">
    <w:abstractNumId w:val="39"/>
  </w:num>
  <w:num w:numId="6">
    <w:abstractNumId w:val="46"/>
  </w:num>
  <w:num w:numId="7">
    <w:abstractNumId w:val="40"/>
  </w:num>
  <w:num w:numId="8">
    <w:abstractNumId w:val="37"/>
  </w:num>
  <w:num w:numId="9">
    <w:abstractNumId w:val="20"/>
  </w:num>
  <w:num w:numId="10">
    <w:abstractNumId w:val="15"/>
  </w:num>
  <w:num w:numId="11">
    <w:abstractNumId w:val="21"/>
  </w:num>
  <w:num w:numId="12">
    <w:abstractNumId w:val="38"/>
  </w:num>
  <w:num w:numId="13">
    <w:abstractNumId w:val="28"/>
  </w:num>
  <w:num w:numId="14">
    <w:abstractNumId w:val="42"/>
  </w:num>
  <w:num w:numId="15">
    <w:abstractNumId w:val="30"/>
  </w:num>
  <w:num w:numId="16">
    <w:abstractNumId w:val="2"/>
  </w:num>
  <w:num w:numId="17">
    <w:abstractNumId w:val="1"/>
  </w:num>
  <w:num w:numId="18">
    <w:abstractNumId w:val="18"/>
  </w:num>
  <w:num w:numId="19">
    <w:abstractNumId w:val="26"/>
  </w:num>
  <w:num w:numId="20">
    <w:abstractNumId w:val="43"/>
  </w:num>
  <w:num w:numId="21">
    <w:abstractNumId w:val="24"/>
  </w:num>
  <w:num w:numId="22">
    <w:abstractNumId w:val="17"/>
  </w:num>
  <w:num w:numId="23">
    <w:abstractNumId w:val="12"/>
  </w:num>
  <w:num w:numId="24">
    <w:abstractNumId w:val="27"/>
  </w:num>
  <w:num w:numId="25">
    <w:abstractNumId w:val="3"/>
  </w:num>
  <w:num w:numId="26">
    <w:abstractNumId w:val="14"/>
  </w:num>
  <w:num w:numId="27">
    <w:abstractNumId w:val="11"/>
  </w:num>
  <w:num w:numId="28">
    <w:abstractNumId w:val="45"/>
  </w:num>
  <w:num w:numId="29">
    <w:abstractNumId w:val="16"/>
  </w:num>
  <w:num w:numId="30">
    <w:abstractNumId w:val="10"/>
  </w:num>
  <w:num w:numId="31">
    <w:abstractNumId w:val="5"/>
  </w:num>
  <w:num w:numId="32">
    <w:abstractNumId w:val="41"/>
  </w:num>
  <w:num w:numId="33">
    <w:abstractNumId w:val="0"/>
  </w:num>
  <w:num w:numId="34">
    <w:abstractNumId w:val="23"/>
  </w:num>
  <w:num w:numId="35">
    <w:abstractNumId w:val="34"/>
  </w:num>
  <w:num w:numId="36">
    <w:abstractNumId w:val="4"/>
  </w:num>
  <w:num w:numId="37">
    <w:abstractNumId w:val="8"/>
  </w:num>
  <w:num w:numId="38">
    <w:abstractNumId w:val="44"/>
  </w:num>
  <w:num w:numId="39">
    <w:abstractNumId w:val="29"/>
  </w:num>
  <w:num w:numId="40">
    <w:abstractNumId w:val="31"/>
  </w:num>
  <w:num w:numId="41">
    <w:abstractNumId w:val="33"/>
  </w:num>
  <w:num w:numId="42">
    <w:abstractNumId w:val="22"/>
  </w:num>
  <w:num w:numId="43">
    <w:abstractNumId w:val="13"/>
  </w:num>
  <w:num w:numId="44">
    <w:abstractNumId w:val="25"/>
  </w:num>
  <w:num w:numId="45">
    <w:abstractNumId w:val="35"/>
  </w:num>
  <w:num w:numId="46">
    <w:abstractNumId w:val="36"/>
  </w:num>
  <w:num w:numId="47">
    <w:abstractNumId w:val="7"/>
  </w:num>
  <w:num w:numId="4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6718"/>
    <w:rsid w:val="00034A58"/>
    <w:rsid w:val="0003786A"/>
    <w:rsid w:val="000573EC"/>
    <w:rsid w:val="0005762D"/>
    <w:rsid w:val="000969B9"/>
    <w:rsid w:val="000A0E77"/>
    <w:rsid w:val="000C087C"/>
    <w:rsid w:val="000D79E6"/>
    <w:rsid w:val="00100DFB"/>
    <w:rsid w:val="001037B5"/>
    <w:rsid w:val="00106DA2"/>
    <w:rsid w:val="00110F86"/>
    <w:rsid w:val="001116BE"/>
    <w:rsid w:val="00123073"/>
    <w:rsid w:val="0013625E"/>
    <w:rsid w:val="00151775"/>
    <w:rsid w:val="00160D8B"/>
    <w:rsid w:val="00167436"/>
    <w:rsid w:val="00175F6B"/>
    <w:rsid w:val="00190FAA"/>
    <w:rsid w:val="00194CBA"/>
    <w:rsid w:val="001B1D93"/>
    <w:rsid w:val="001B1F07"/>
    <w:rsid w:val="001B42D4"/>
    <w:rsid w:val="001C1CDD"/>
    <w:rsid w:val="00211EB8"/>
    <w:rsid w:val="0021486F"/>
    <w:rsid w:val="0021640B"/>
    <w:rsid w:val="00233657"/>
    <w:rsid w:val="00244E80"/>
    <w:rsid w:val="00273F45"/>
    <w:rsid w:val="002825C9"/>
    <w:rsid w:val="00291F2C"/>
    <w:rsid w:val="002A354C"/>
    <w:rsid w:val="002A6914"/>
    <w:rsid w:val="002D48D5"/>
    <w:rsid w:val="002F5819"/>
    <w:rsid w:val="002F70CC"/>
    <w:rsid w:val="00305B35"/>
    <w:rsid w:val="00310536"/>
    <w:rsid w:val="00312973"/>
    <w:rsid w:val="0032241B"/>
    <w:rsid w:val="0032350F"/>
    <w:rsid w:val="00323EC3"/>
    <w:rsid w:val="00323FD3"/>
    <w:rsid w:val="003265BA"/>
    <w:rsid w:val="00344B89"/>
    <w:rsid w:val="00350B13"/>
    <w:rsid w:val="0035338D"/>
    <w:rsid w:val="00362023"/>
    <w:rsid w:val="00362E33"/>
    <w:rsid w:val="0036669C"/>
    <w:rsid w:val="00375759"/>
    <w:rsid w:val="003A4C16"/>
    <w:rsid w:val="003A6BB1"/>
    <w:rsid w:val="003B0F6F"/>
    <w:rsid w:val="003F59E7"/>
    <w:rsid w:val="004162A3"/>
    <w:rsid w:val="0042395E"/>
    <w:rsid w:val="0042621E"/>
    <w:rsid w:val="00446023"/>
    <w:rsid w:val="0045799A"/>
    <w:rsid w:val="00467E04"/>
    <w:rsid w:val="0049662D"/>
    <w:rsid w:val="004A6D0A"/>
    <w:rsid w:val="004A79B2"/>
    <w:rsid w:val="004B1ABE"/>
    <w:rsid w:val="004F1CB4"/>
    <w:rsid w:val="004F4973"/>
    <w:rsid w:val="0051762C"/>
    <w:rsid w:val="00540EB6"/>
    <w:rsid w:val="00543F3B"/>
    <w:rsid w:val="005504F7"/>
    <w:rsid w:val="00550970"/>
    <w:rsid w:val="00551AE1"/>
    <w:rsid w:val="00562CAD"/>
    <w:rsid w:val="005667EE"/>
    <w:rsid w:val="005A242C"/>
    <w:rsid w:val="005D6BDB"/>
    <w:rsid w:val="005D79E0"/>
    <w:rsid w:val="005D7F72"/>
    <w:rsid w:val="005F0304"/>
    <w:rsid w:val="005F6F48"/>
    <w:rsid w:val="00623031"/>
    <w:rsid w:val="00644AAC"/>
    <w:rsid w:val="0066671D"/>
    <w:rsid w:val="00681D0F"/>
    <w:rsid w:val="006A01FF"/>
    <w:rsid w:val="006A4D24"/>
    <w:rsid w:val="006E274B"/>
    <w:rsid w:val="007063EA"/>
    <w:rsid w:val="00731040"/>
    <w:rsid w:val="0074602E"/>
    <w:rsid w:val="00767AA8"/>
    <w:rsid w:val="00770753"/>
    <w:rsid w:val="007B0601"/>
    <w:rsid w:val="007B34FB"/>
    <w:rsid w:val="007E1EE6"/>
    <w:rsid w:val="007F0227"/>
    <w:rsid w:val="007F6EAB"/>
    <w:rsid w:val="00800227"/>
    <w:rsid w:val="008017D7"/>
    <w:rsid w:val="00807077"/>
    <w:rsid w:val="008145AF"/>
    <w:rsid w:val="008340D7"/>
    <w:rsid w:val="008763E4"/>
    <w:rsid w:val="008B0B7E"/>
    <w:rsid w:val="008C3DA1"/>
    <w:rsid w:val="008D12B9"/>
    <w:rsid w:val="0090109B"/>
    <w:rsid w:val="009042A1"/>
    <w:rsid w:val="009059BD"/>
    <w:rsid w:val="00910CA0"/>
    <w:rsid w:val="00915432"/>
    <w:rsid w:val="009668A8"/>
    <w:rsid w:val="009B431D"/>
    <w:rsid w:val="009C4400"/>
    <w:rsid w:val="009E1A02"/>
    <w:rsid w:val="009F605D"/>
    <w:rsid w:val="00A07751"/>
    <w:rsid w:val="00A34AC1"/>
    <w:rsid w:val="00A34C16"/>
    <w:rsid w:val="00A771C2"/>
    <w:rsid w:val="00A81B54"/>
    <w:rsid w:val="00A911F7"/>
    <w:rsid w:val="00A97992"/>
    <w:rsid w:val="00AA21B4"/>
    <w:rsid w:val="00AA4A38"/>
    <w:rsid w:val="00AB1AA1"/>
    <w:rsid w:val="00AB6120"/>
    <w:rsid w:val="00B248D7"/>
    <w:rsid w:val="00B37AC1"/>
    <w:rsid w:val="00B47415"/>
    <w:rsid w:val="00B613F0"/>
    <w:rsid w:val="00B67ADA"/>
    <w:rsid w:val="00B72B18"/>
    <w:rsid w:val="00BA06FF"/>
    <w:rsid w:val="00BD3E37"/>
    <w:rsid w:val="00BF6F56"/>
    <w:rsid w:val="00C16E86"/>
    <w:rsid w:val="00C71F23"/>
    <w:rsid w:val="00C75016"/>
    <w:rsid w:val="00C84EB3"/>
    <w:rsid w:val="00C96265"/>
    <w:rsid w:val="00CC1328"/>
    <w:rsid w:val="00CC2626"/>
    <w:rsid w:val="00CC440D"/>
    <w:rsid w:val="00CC447C"/>
    <w:rsid w:val="00D168BA"/>
    <w:rsid w:val="00D3027C"/>
    <w:rsid w:val="00D4010C"/>
    <w:rsid w:val="00D63B63"/>
    <w:rsid w:val="00D66409"/>
    <w:rsid w:val="00D72DCC"/>
    <w:rsid w:val="00D85CB0"/>
    <w:rsid w:val="00DB1007"/>
    <w:rsid w:val="00DB2B22"/>
    <w:rsid w:val="00DC38CC"/>
    <w:rsid w:val="00DE1179"/>
    <w:rsid w:val="00DE5A80"/>
    <w:rsid w:val="00DF366B"/>
    <w:rsid w:val="00E11553"/>
    <w:rsid w:val="00E239CB"/>
    <w:rsid w:val="00E409AC"/>
    <w:rsid w:val="00E50754"/>
    <w:rsid w:val="00E51AD2"/>
    <w:rsid w:val="00E60E25"/>
    <w:rsid w:val="00E72F3F"/>
    <w:rsid w:val="00E849DA"/>
    <w:rsid w:val="00EB0FC2"/>
    <w:rsid w:val="00EC7C10"/>
    <w:rsid w:val="00EE597E"/>
    <w:rsid w:val="00F004A2"/>
    <w:rsid w:val="00F01B4D"/>
    <w:rsid w:val="00F16756"/>
    <w:rsid w:val="00F235D4"/>
    <w:rsid w:val="00F25387"/>
    <w:rsid w:val="00F26600"/>
    <w:rsid w:val="00F34D49"/>
    <w:rsid w:val="00F42398"/>
    <w:rsid w:val="00F478E7"/>
    <w:rsid w:val="00F5739C"/>
    <w:rsid w:val="00F642FA"/>
    <w:rsid w:val="00F672D2"/>
    <w:rsid w:val="00F71BB3"/>
    <w:rsid w:val="00F74C55"/>
    <w:rsid w:val="00F81B52"/>
    <w:rsid w:val="00F820B5"/>
    <w:rsid w:val="00F852F9"/>
    <w:rsid w:val="00F932D8"/>
    <w:rsid w:val="00FA276C"/>
    <w:rsid w:val="00FA4F53"/>
    <w:rsid w:val="00FC6C8F"/>
    <w:rsid w:val="00FD17EB"/>
    <w:rsid w:val="00FD494E"/>
    <w:rsid w:val="00FF2A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F59187D8-F7BE-45B5-8CD9-0538E1E5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Revision">
    <w:name w:val="Revision"/>
    <w:hidden/>
    <w:uiPriority w:val="99"/>
    <w:semiHidden/>
    <w:rsid w:val="001B1F07"/>
    <w:pPr>
      <w:spacing w:after="0" w:line="240" w:lineRule="auto"/>
    </w:pPr>
  </w:style>
  <w:style w:type="character" w:styleId="CommentReference">
    <w:name w:val="annotation reference"/>
    <w:basedOn w:val="DefaultParagraphFont"/>
    <w:uiPriority w:val="99"/>
    <w:semiHidden/>
    <w:unhideWhenUsed/>
    <w:rsid w:val="005D6BDB"/>
    <w:rPr>
      <w:sz w:val="16"/>
      <w:szCs w:val="16"/>
    </w:rPr>
  </w:style>
  <w:style w:type="paragraph" w:styleId="CommentText">
    <w:name w:val="annotation text"/>
    <w:basedOn w:val="Normal"/>
    <w:link w:val="CommentTextChar"/>
    <w:uiPriority w:val="99"/>
    <w:unhideWhenUsed/>
    <w:rsid w:val="005D6BDB"/>
    <w:pPr>
      <w:spacing w:line="240" w:lineRule="auto"/>
    </w:pPr>
    <w:rPr>
      <w:sz w:val="20"/>
      <w:szCs w:val="20"/>
    </w:rPr>
  </w:style>
  <w:style w:type="character" w:customStyle="1" w:styleId="CommentTextChar">
    <w:name w:val="Comment Text Char"/>
    <w:basedOn w:val="DefaultParagraphFont"/>
    <w:link w:val="CommentText"/>
    <w:uiPriority w:val="99"/>
    <w:rsid w:val="005D6BDB"/>
    <w:rPr>
      <w:sz w:val="20"/>
      <w:szCs w:val="20"/>
    </w:rPr>
  </w:style>
  <w:style w:type="paragraph" w:styleId="CommentSubject">
    <w:name w:val="annotation subject"/>
    <w:basedOn w:val="CommentText"/>
    <w:next w:val="CommentText"/>
    <w:link w:val="CommentSubjectChar"/>
    <w:uiPriority w:val="99"/>
    <w:semiHidden/>
    <w:unhideWhenUsed/>
    <w:rsid w:val="005D6BDB"/>
    <w:rPr>
      <w:b/>
      <w:bCs/>
    </w:rPr>
  </w:style>
  <w:style w:type="character" w:customStyle="1" w:styleId="CommentSubjectChar">
    <w:name w:val="Comment Subject Char"/>
    <w:basedOn w:val="CommentTextChar"/>
    <w:link w:val="CommentSubject"/>
    <w:uiPriority w:val="99"/>
    <w:semiHidden/>
    <w:rsid w:val="005D6B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190648">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oc.sa.gov.au" TargetMode="External"/><Relationship Id="rId18" Type="http://schemas.openxmlformats.org/officeDocument/2006/relationships/hyperlink" Target="https://www.acecqa.gov.au/sites/default/files/2023-01/EYLF-2022-V2.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hildprotection.sa.gov.au/" TargetMode="External"/><Relationship Id="rId7" Type="http://schemas.openxmlformats.org/officeDocument/2006/relationships/settings" Target="settings.xml"/><Relationship Id="rId12" Type="http://schemas.openxmlformats.org/officeDocument/2006/relationships/hyperlink" Target="https://dhs.sa.gov.au/__data/assets/pdf_file/0003/82659/cse-mandatory-notification-information-booklet-2019-dhs-update.pdf" TargetMode="External"/><Relationship Id="rId17" Type="http://schemas.openxmlformats.org/officeDocument/2006/relationships/hyperlink" Target="https://www.acecqa.gov.au/sites/default/files/2023-03/Guide-to-the-NQF-March-2023.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cecqa.gov.au/sites/default/files/2023-08/PolicyGuidelines_ProvidingAChildSafeEnvironment_2.pdf" TargetMode="External"/><Relationship Id="rId20" Type="http://schemas.openxmlformats.org/officeDocument/2006/relationships/hyperlink" Target="https://dhs.sa.gov.au/how-we-help/child-and-family-support-system-cfss/child-safe-environ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sa.gov.au/lz?path=/c/a/statutes%20amendment%20(child%20sexual%20abuse)%20act%20202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ecqa.gov.au/sites/default/files/2023-03/Guide-to-the-NQF-March-2023.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hildsafe.humanright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8/PolicyGuidelines_ProvidingAChildSafeEnvironment_2.pdf" TargetMode="External"/><Relationship Id="rId22" Type="http://schemas.openxmlformats.org/officeDocument/2006/relationships/hyperlink" Target="http://www.dhs.sa.gov.au/cs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83C8-7EBE-45C1-9009-5FAFC976357D}">
  <ds:schemaRefs>
    <ds:schemaRef ds:uri="http://schemas.microsoft.com/sharepoint/v3/contenttype/forms"/>
  </ds:schemaRefs>
</ds:datastoreItem>
</file>

<file path=customXml/itemProps2.xml><?xml version="1.0" encoding="utf-8"?>
<ds:datastoreItem xmlns:ds="http://schemas.openxmlformats.org/officeDocument/2006/customXml" ds:itemID="{4656CE12-27CD-4FCF-9182-D99D66EB2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0D1F7-91F6-4566-9F12-99CB41251E8D}">
  <ds:schemaRefs>
    <ds:schemaRef ds:uri="fce985cf-57bc-47d1-a359-17bd45046fb9"/>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d6df472a-febb-42f0-94a8-61e43d8fed95"/>
    <ds:schemaRef ds:uri="http://www.w3.org/XML/1998/namespace"/>
  </ds:schemaRefs>
</ds:datastoreItem>
</file>

<file path=customXml/itemProps4.xml><?xml version="1.0" encoding="utf-8"?>
<ds:datastoreItem xmlns:ds="http://schemas.openxmlformats.org/officeDocument/2006/customXml" ds:itemID="{0337DB94-3097-4F70-9389-C2981883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5785</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3</cp:revision>
  <cp:lastPrinted>2024-05-06T00:32:00Z</cp:lastPrinted>
  <dcterms:created xsi:type="dcterms:W3CDTF">2024-05-06T00:33:00Z</dcterms:created>
  <dcterms:modified xsi:type="dcterms:W3CDTF">2024-05-09T21:21:00Z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